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35F2F" w14:textId="77777777" w:rsidR="00F533EA" w:rsidRPr="00913D40" w:rsidRDefault="00F533EA" w:rsidP="00F533EA">
      <w:pPr>
        <w:jc w:val="center"/>
      </w:pPr>
      <w:r w:rsidRPr="00913D40">
        <w:rPr>
          <w:noProof/>
          <w:szCs w:val="22"/>
        </w:rPr>
        <w:drawing>
          <wp:inline distT="0" distB="0" distL="0" distR="0" wp14:anchorId="35F32938" wp14:editId="4C810EBA">
            <wp:extent cx="1620980" cy="656705"/>
            <wp:effectExtent l="0" t="0" r="0" b="0"/>
            <wp:docPr id="2" name="Picture 3" descr="I:\ZMy Documents\CRDALogo-smallcrop (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I:\ZMy Documents\CRDALogo-smallcrop (3).jpg"/>
                    <pic:cNvPicPr/>
                  </pic:nvPicPr>
                  <pic:blipFill>
                    <a:blip r:embed="rId7" cstate="print"/>
                    <a:srcRect l="25961" t="56549" r="24607" b="13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360" cy="656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4002EC" w14:textId="6C6C4747" w:rsidR="003D1067" w:rsidRPr="00F7360F" w:rsidRDefault="00F7360F" w:rsidP="003D1067">
      <w:pPr>
        <w:jc w:val="center"/>
        <w:rPr>
          <w:rFonts w:ascii="Arial" w:hAnsi="Arial" w:cs="Arial"/>
          <w:b/>
          <w:bCs/>
        </w:rPr>
      </w:pPr>
      <w:bookmarkStart w:id="0" w:name="_Hlk115792564"/>
      <w:r w:rsidRPr="00F7360F">
        <w:rPr>
          <w:rFonts w:ascii="Arial" w:hAnsi="Arial" w:cs="Arial"/>
          <w:b/>
          <w:bCs/>
        </w:rPr>
        <w:t>ZAZA Dispensary</w:t>
      </w:r>
      <w:r w:rsidR="003D1067" w:rsidRPr="00F7360F">
        <w:rPr>
          <w:rFonts w:ascii="Arial" w:hAnsi="Arial" w:cs="Arial"/>
          <w:b/>
          <w:bCs/>
        </w:rPr>
        <w:t>, LL</w:t>
      </w:r>
      <w:r w:rsidRPr="00F7360F">
        <w:rPr>
          <w:rFonts w:ascii="Arial" w:hAnsi="Arial" w:cs="Arial"/>
          <w:b/>
          <w:bCs/>
        </w:rPr>
        <w:t>P</w:t>
      </w:r>
    </w:p>
    <w:bookmarkEnd w:id="0"/>
    <w:p w14:paraId="60BFC6F4" w14:textId="21431B3B" w:rsidR="009B5B1F" w:rsidRPr="00F7360F" w:rsidRDefault="00F7360F" w:rsidP="00F533EA">
      <w:pPr>
        <w:jc w:val="center"/>
        <w:rPr>
          <w:rFonts w:ascii="Arial" w:hAnsi="Arial" w:cs="Arial"/>
          <w:b/>
        </w:rPr>
      </w:pPr>
      <w:r w:rsidRPr="00F7360F">
        <w:rPr>
          <w:rFonts w:ascii="Arial" w:hAnsi="Arial" w:cs="Arial"/>
          <w:b/>
        </w:rPr>
        <w:t xml:space="preserve">Minor </w:t>
      </w:r>
      <w:r w:rsidR="00FD041A" w:rsidRPr="00F7360F">
        <w:rPr>
          <w:rFonts w:ascii="Arial" w:hAnsi="Arial" w:cs="Arial"/>
          <w:b/>
        </w:rPr>
        <w:t>Site Plan</w:t>
      </w:r>
      <w:r w:rsidR="00D07C93" w:rsidRPr="00F7360F">
        <w:rPr>
          <w:rFonts w:ascii="Arial" w:hAnsi="Arial" w:cs="Arial"/>
          <w:b/>
        </w:rPr>
        <w:t xml:space="preserve"> Approval </w:t>
      </w:r>
      <w:r w:rsidR="00576A3F" w:rsidRPr="00F7360F">
        <w:rPr>
          <w:rFonts w:ascii="Arial" w:hAnsi="Arial" w:cs="Arial"/>
          <w:b/>
        </w:rPr>
        <w:t>with Variances</w:t>
      </w:r>
    </w:p>
    <w:p w14:paraId="384067EA" w14:textId="77777777" w:rsidR="00F533EA" w:rsidRPr="00F7360F" w:rsidRDefault="00F533EA" w:rsidP="00F533EA">
      <w:pPr>
        <w:jc w:val="center"/>
        <w:rPr>
          <w:rFonts w:ascii="Arial" w:hAnsi="Arial" w:cs="Arial"/>
          <w:b/>
          <w:color w:val="FF0000"/>
        </w:rPr>
      </w:pPr>
      <w:r w:rsidRPr="00F7360F">
        <w:rPr>
          <w:rFonts w:ascii="Arial" w:hAnsi="Arial" w:cs="Arial"/>
          <w:b/>
        </w:rPr>
        <w:t>Talking Points</w:t>
      </w:r>
    </w:p>
    <w:p w14:paraId="19DF5DB8" w14:textId="77777777" w:rsidR="007E0CBC" w:rsidRPr="00F7360F" w:rsidRDefault="007E0CBC" w:rsidP="007E0CBC">
      <w:pPr>
        <w:widowControl/>
        <w:ind w:left="720"/>
        <w:rPr>
          <w:rFonts w:ascii="Arial" w:eastAsiaTheme="minorEastAsia" w:hAnsi="Arial" w:cstheme="minorBidi"/>
          <w:i/>
          <w:snapToGrid/>
          <w:color w:val="FF0000"/>
          <w:sz w:val="22"/>
          <w:szCs w:val="22"/>
        </w:rPr>
      </w:pPr>
    </w:p>
    <w:p w14:paraId="291B09ED" w14:textId="77777777" w:rsidR="00F533EA" w:rsidRPr="00F7360F" w:rsidRDefault="00F533EA" w:rsidP="00F533EA">
      <w:pPr>
        <w:jc w:val="both"/>
        <w:rPr>
          <w:b/>
          <w:color w:val="FF0000"/>
        </w:rPr>
      </w:pPr>
    </w:p>
    <w:p w14:paraId="0CC2F374" w14:textId="54C31AD2" w:rsidR="00913D40" w:rsidRPr="00F7360F" w:rsidRDefault="00F7360F" w:rsidP="00C7612F">
      <w:pPr>
        <w:pStyle w:val="BodyText"/>
        <w:numPr>
          <w:ilvl w:val="0"/>
          <w:numId w:val="2"/>
        </w:numPr>
        <w:kinsoku w:val="0"/>
        <w:overflowPunct w:val="0"/>
        <w:spacing w:before="4" w:line="247" w:lineRule="exact"/>
        <w:jc w:val="both"/>
        <w:rPr>
          <w:rFonts w:ascii="Arial" w:hAnsi="Arial" w:cs="Arial"/>
          <w:sz w:val="24"/>
          <w:szCs w:val="24"/>
        </w:rPr>
      </w:pPr>
      <w:r w:rsidRPr="00F7360F">
        <w:rPr>
          <w:rFonts w:ascii="Arial" w:hAnsi="Arial" w:cs="Arial"/>
          <w:bCs/>
          <w:spacing w:val="-2"/>
          <w:sz w:val="24"/>
          <w:szCs w:val="24"/>
        </w:rPr>
        <w:t>ZAZA Dispensary LLP</w:t>
      </w:r>
      <w:r w:rsidR="00DC4417" w:rsidRPr="00F7360F">
        <w:rPr>
          <w:rFonts w:ascii="Arial" w:hAnsi="Arial" w:cs="Arial"/>
          <w:bCs/>
          <w:spacing w:val="-2"/>
          <w:sz w:val="24"/>
          <w:szCs w:val="24"/>
        </w:rPr>
        <w:t xml:space="preserve">:  </w:t>
      </w:r>
      <w:r w:rsidR="00DC4417" w:rsidRPr="00F7360F">
        <w:rPr>
          <w:rFonts w:ascii="Arial" w:hAnsi="Arial" w:cs="Arial"/>
          <w:spacing w:val="-1"/>
          <w:sz w:val="24"/>
          <w:szCs w:val="24"/>
        </w:rPr>
        <w:t>Application</w:t>
      </w:r>
      <w:r w:rsidR="00DC4417" w:rsidRPr="00F7360F">
        <w:rPr>
          <w:rFonts w:ascii="Arial" w:hAnsi="Arial" w:cs="Arial"/>
          <w:sz w:val="24"/>
          <w:szCs w:val="24"/>
        </w:rPr>
        <w:t xml:space="preserve"> </w:t>
      </w:r>
      <w:r w:rsidR="00DC4417" w:rsidRPr="00F7360F">
        <w:rPr>
          <w:rFonts w:ascii="Arial" w:hAnsi="Arial" w:cs="Arial"/>
          <w:spacing w:val="-1"/>
          <w:sz w:val="24"/>
          <w:szCs w:val="24"/>
        </w:rPr>
        <w:t>#</w:t>
      </w:r>
      <w:r w:rsidRPr="00F7360F">
        <w:rPr>
          <w:rFonts w:ascii="Arial" w:hAnsi="Arial" w:cs="Arial"/>
          <w:b/>
          <w:bCs/>
          <w:i/>
          <w:spacing w:val="-1"/>
          <w:sz w:val="24"/>
          <w:szCs w:val="24"/>
        </w:rPr>
        <w:t>2024-05-3649</w:t>
      </w:r>
      <w:r w:rsidR="00DC4417" w:rsidRPr="00F7360F">
        <w:rPr>
          <w:rFonts w:ascii="Arial" w:hAnsi="Arial" w:cs="Arial"/>
          <w:spacing w:val="-1"/>
          <w:sz w:val="24"/>
          <w:szCs w:val="24"/>
        </w:rPr>
        <w:t xml:space="preserve">, </w:t>
      </w:r>
      <w:r w:rsidR="00FD041A" w:rsidRPr="00F7360F">
        <w:rPr>
          <w:rFonts w:ascii="Arial" w:hAnsi="Arial" w:cs="Arial"/>
          <w:spacing w:val="-1"/>
          <w:sz w:val="24"/>
          <w:szCs w:val="24"/>
        </w:rPr>
        <w:t>Site Plan</w:t>
      </w:r>
      <w:r w:rsidR="00A12609" w:rsidRPr="00F7360F">
        <w:rPr>
          <w:rFonts w:ascii="Arial" w:hAnsi="Arial" w:cs="Arial"/>
          <w:spacing w:val="-1"/>
          <w:sz w:val="24"/>
          <w:szCs w:val="24"/>
        </w:rPr>
        <w:t xml:space="preserve"> </w:t>
      </w:r>
      <w:r w:rsidR="00813F4C" w:rsidRPr="00F7360F">
        <w:rPr>
          <w:rFonts w:ascii="Arial" w:hAnsi="Arial" w:cs="Arial"/>
          <w:spacing w:val="-1"/>
          <w:sz w:val="24"/>
          <w:szCs w:val="24"/>
        </w:rPr>
        <w:t>Approval</w:t>
      </w:r>
      <w:r w:rsidR="00D07C93" w:rsidRPr="00F7360F">
        <w:rPr>
          <w:rFonts w:ascii="Arial" w:hAnsi="Arial" w:cs="Arial"/>
          <w:spacing w:val="-1"/>
          <w:sz w:val="24"/>
          <w:szCs w:val="24"/>
        </w:rPr>
        <w:t xml:space="preserve"> to</w:t>
      </w:r>
      <w:r w:rsidR="00576A3F" w:rsidRPr="00F7360F">
        <w:rPr>
          <w:rFonts w:ascii="Arial" w:hAnsi="Arial" w:cs="Arial"/>
          <w:spacing w:val="-1"/>
          <w:sz w:val="24"/>
          <w:szCs w:val="24"/>
        </w:rPr>
        <w:t xml:space="preserve"> </w:t>
      </w:r>
      <w:r w:rsidR="00913D40" w:rsidRPr="00F7360F">
        <w:rPr>
          <w:rFonts w:ascii="Arial" w:hAnsi="Arial" w:cs="Arial"/>
          <w:spacing w:val="-1"/>
          <w:sz w:val="24"/>
          <w:szCs w:val="24"/>
        </w:rPr>
        <w:t xml:space="preserve">permit the operation of a </w:t>
      </w:r>
      <w:r w:rsidR="00103BF1" w:rsidRPr="00F7360F">
        <w:rPr>
          <w:rFonts w:ascii="Arial" w:hAnsi="Arial" w:cs="Arial"/>
          <w:spacing w:val="-1"/>
          <w:sz w:val="24"/>
          <w:szCs w:val="24"/>
        </w:rPr>
        <w:t>Class 5 dispensary for the sale of adult use recreational cannabis at the subject property</w:t>
      </w:r>
      <w:r w:rsidR="00913D40" w:rsidRPr="00F7360F">
        <w:rPr>
          <w:rFonts w:ascii="Arial" w:hAnsi="Arial" w:cs="Arial"/>
          <w:spacing w:val="-1"/>
          <w:sz w:val="24"/>
          <w:szCs w:val="24"/>
        </w:rPr>
        <w:t xml:space="preserve">.  </w:t>
      </w:r>
    </w:p>
    <w:p w14:paraId="24D861CB" w14:textId="77777777" w:rsidR="00103BF1" w:rsidRPr="00F7360F" w:rsidRDefault="00103BF1" w:rsidP="00103BF1">
      <w:pPr>
        <w:pStyle w:val="BodyText"/>
        <w:kinsoku w:val="0"/>
        <w:overflowPunct w:val="0"/>
        <w:spacing w:before="4" w:line="247" w:lineRule="exact"/>
        <w:ind w:left="720"/>
        <w:jc w:val="both"/>
        <w:rPr>
          <w:rFonts w:ascii="Arial" w:hAnsi="Arial" w:cs="Arial"/>
          <w:sz w:val="24"/>
          <w:szCs w:val="24"/>
        </w:rPr>
      </w:pPr>
    </w:p>
    <w:p w14:paraId="76881BBA" w14:textId="5DAF86C2" w:rsidR="00913D40" w:rsidRPr="00F7360F" w:rsidRDefault="00103BF1" w:rsidP="00103BF1">
      <w:pPr>
        <w:pStyle w:val="BodyText"/>
        <w:numPr>
          <w:ilvl w:val="0"/>
          <w:numId w:val="2"/>
        </w:numPr>
        <w:kinsoku w:val="0"/>
        <w:overflowPunct w:val="0"/>
        <w:spacing w:before="4" w:line="247" w:lineRule="exact"/>
        <w:jc w:val="both"/>
        <w:rPr>
          <w:rFonts w:ascii="Arial" w:hAnsi="Arial" w:cs="Arial"/>
          <w:bCs/>
          <w:spacing w:val="-2"/>
          <w:sz w:val="24"/>
          <w:szCs w:val="24"/>
        </w:rPr>
      </w:pPr>
      <w:r w:rsidRPr="00F7360F">
        <w:rPr>
          <w:rFonts w:ascii="Arial" w:hAnsi="Arial" w:cs="Arial"/>
          <w:bCs/>
          <w:spacing w:val="-2"/>
          <w:sz w:val="24"/>
          <w:szCs w:val="24"/>
        </w:rPr>
        <w:t>The property has several pre-existing, non-conforming conditions that are not exacerbated or impacted by the development proposal.</w:t>
      </w:r>
    </w:p>
    <w:p w14:paraId="38593244" w14:textId="77777777" w:rsidR="002D4C95" w:rsidRPr="002D4C95" w:rsidRDefault="002D4C95" w:rsidP="002D4C95">
      <w:pPr>
        <w:pStyle w:val="BodyText"/>
        <w:kinsoku w:val="0"/>
        <w:overflowPunct w:val="0"/>
        <w:spacing w:before="4" w:line="247" w:lineRule="exact"/>
        <w:ind w:left="720"/>
        <w:jc w:val="both"/>
        <w:rPr>
          <w:rFonts w:ascii="Arial" w:hAnsi="Arial" w:cs="Arial"/>
          <w:sz w:val="24"/>
          <w:szCs w:val="24"/>
        </w:rPr>
      </w:pPr>
    </w:p>
    <w:p w14:paraId="33FF1D7D" w14:textId="35166CD0" w:rsidR="00576A3F" w:rsidRPr="00F7360F" w:rsidRDefault="00F7360F" w:rsidP="00103BF1">
      <w:pPr>
        <w:pStyle w:val="BodyText"/>
        <w:numPr>
          <w:ilvl w:val="0"/>
          <w:numId w:val="2"/>
        </w:numPr>
        <w:kinsoku w:val="0"/>
        <w:overflowPunct w:val="0"/>
        <w:spacing w:before="4" w:line="247" w:lineRule="exact"/>
        <w:jc w:val="both"/>
        <w:rPr>
          <w:rFonts w:ascii="Arial" w:hAnsi="Arial" w:cs="Arial"/>
          <w:sz w:val="24"/>
          <w:szCs w:val="24"/>
        </w:rPr>
      </w:pPr>
      <w:r w:rsidRPr="00F7360F">
        <w:rPr>
          <w:rFonts w:ascii="Arial" w:hAnsi="Arial" w:cs="Arial"/>
          <w:spacing w:val="-1"/>
          <w:sz w:val="24"/>
          <w:szCs w:val="24"/>
        </w:rPr>
        <w:t>A v</w:t>
      </w:r>
      <w:r w:rsidR="00913D40" w:rsidRPr="00F7360F">
        <w:rPr>
          <w:rFonts w:ascii="Arial" w:hAnsi="Arial" w:cs="Arial"/>
          <w:spacing w:val="-1"/>
          <w:sz w:val="24"/>
          <w:szCs w:val="24"/>
        </w:rPr>
        <w:t xml:space="preserve">ariance pursuant to N.J.S.A.  40:55D-70(c) are required for </w:t>
      </w:r>
      <w:r w:rsidR="00103BF1" w:rsidRPr="00F7360F">
        <w:rPr>
          <w:rFonts w:ascii="Arial" w:hAnsi="Arial" w:cs="Arial"/>
          <w:spacing w:val="-1"/>
          <w:sz w:val="24"/>
          <w:szCs w:val="24"/>
        </w:rPr>
        <w:t>parking</w:t>
      </w:r>
      <w:r w:rsidR="00913D40" w:rsidRPr="00F7360F">
        <w:rPr>
          <w:rFonts w:ascii="Arial" w:hAnsi="Arial" w:cs="Arial"/>
          <w:spacing w:val="-1"/>
          <w:sz w:val="24"/>
          <w:szCs w:val="24"/>
        </w:rPr>
        <w:t>.</w:t>
      </w:r>
      <w:r w:rsidR="00576A3F" w:rsidRPr="00F7360F">
        <w:rPr>
          <w:rFonts w:ascii="Arial" w:hAnsi="Arial" w:cs="Arial"/>
          <w:spacing w:val="-1"/>
          <w:sz w:val="24"/>
          <w:szCs w:val="24"/>
        </w:rPr>
        <w:t xml:space="preserve"> </w:t>
      </w:r>
    </w:p>
    <w:p w14:paraId="6348EB90" w14:textId="23BD6602" w:rsidR="00C7612F" w:rsidRPr="00F7360F" w:rsidRDefault="00576A3F" w:rsidP="00576A3F">
      <w:pPr>
        <w:pStyle w:val="BodyText"/>
        <w:kinsoku w:val="0"/>
        <w:overflowPunct w:val="0"/>
        <w:spacing w:before="4" w:line="247" w:lineRule="exact"/>
        <w:ind w:left="720"/>
        <w:jc w:val="both"/>
        <w:rPr>
          <w:rFonts w:ascii="Arial" w:hAnsi="Arial" w:cs="Arial"/>
          <w:sz w:val="24"/>
          <w:szCs w:val="24"/>
        </w:rPr>
      </w:pPr>
      <w:r w:rsidRPr="00F7360F">
        <w:rPr>
          <w:rFonts w:ascii="Arial" w:hAnsi="Arial" w:cs="Arial"/>
          <w:spacing w:val="-1"/>
          <w:sz w:val="24"/>
          <w:szCs w:val="24"/>
        </w:rPr>
        <w:t xml:space="preserve"> </w:t>
      </w:r>
    </w:p>
    <w:p w14:paraId="7FDE43E1" w14:textId="5D6210E4" w:rsidR="001F5FF0" w:rsidRPr="00F7360F" w:rsidRDefault="001F5FF0" w:rsidP="001F5FF0">
      <w:pPr>
        <w:pStyle w:val="BodyText"/>
        <w:numPr>
          <w:ilvl w:val="0"/>
          <w:numId w:val="2"/>
        </w:numPr>
        <w:kinsoku w:val="0"/>
        <w:overflowPunct w:val="0"/>
        <w:spacing w:before="4" w:line="247" w:lineRule="exact"/>
        <w:jc w:val="both"/>
        <w:rPr>
          <w:rFonts w:ascii="Arial" w:hAnsi="Arial" w:cs="Arial"/>
          <w:sz w:val="24"/>
          <w:szCs w:val="24"/>
        </w:rPr>
      </w:pPr>
      <w:r w:rsidRPr="00F7360F">
        <w:rPr>
          <w:rFonts w:ascii="Arial" w:hAnsi="Arial" w:cs="Arial"/>
          <w:spacing w:val="-1"/>
          <w:sz w:val="24"/>
          <w:szCs w:val="24"/>
        </w:rPr>
        <w:t xml:space="preserve">The Applicant </w:t>
      </w:r>
      <w:r w:rsidR="00C7612F" w:rsidRPr="00F7360F">
        <w:rPr>
          <w:rFonts w:ascii="Arial" w:hAnsi="Arial" w:cs="Arial"/>
          <w:spacing w:val="-1"/>
          <w:sz w:val="24"/>
          <w:szCs w:val="24"/>
        </w:rPr>
        <w:t xml:space="preserve">is seeking the </w:t>
      </w:r>
      <w:r w:rsidR="00FD041A" w:rsidRPr="00F7360F">
        <w:rPr>
          <w:rFonts w:ascii="Arial" w:hAnsi="Arial" w:cs="Arial"/>
          <w:spacing w:val="-1"/>
          <w:sz w:val="24"/>
          <w:szCs w:val="24"/>
        </w:rPr>
        <w:t xml:space="preserve">Site Plan </w:t>
      </w:r>
      <w:r w:rsidR="00C7612F" w:rsidRPr="00F7360F">
        <w:rPr>
          <w:rFonts w:ascii="Arial" w:hAnsi="Arial" w:cs="Arial"/>
          <w:spacing w:val="-1"/>
          <w:sz w:val="24"/>
          <w:szCs w:val="24"/>
        </w:rPr>
        <w:t xml:space="preserve">approval </w:t>
      </w:r>
      <w:r w:rsidR="003D1067" w:rsidRPr="00F7360F">
        <w:rPr>
          <w:rFonts w:ascii="Arial" w:hAnsi="Arial" w:cs="Arial"/>
          <w:spacing w:val="-1"/>
          <w:sz w:val="24"/>
          <w:szCs w:val="24"/>
        </w:rPr>
        <w:t xml:space="preserve">for the </w:t>
      </w:r>
      <w:r w:rsidR="00576A3F" w:rsidRPr="00F7360F">
        <w:rPr>
          <w:rFonts w:ascii="Arial" w:hAnsi="Arial" w:cs="Arial"/>
          <w:spacing w:val="-1"/>
          <w:sz w:val="24"/>
          <w:szCs w:val="24"/>
        </w:rPr>
        <w:t>class 5 cannabis dispensary in accordance with the Green Zone Redevelopment plan</w:t>
      </w:r>
      <w:r w:rsidR="00FD041A" w:rsidRPr="00F7360F">
        <w:rPr>
          <w:rFonts w:ascii="Arial" w:hAnsi="Arial" w:cs="Arial"/>
          <w:spacing w:val="-1"/>
          <w:sz w:val="24"/>
          <w:szCs w:val="24"/>
        </w:rPr>
        <w:t xml:space="preserve">. </w:t>
      </w:r>
    </w:p>
    <w:p w14:paraId="2A3D5EC2" w14:textId="0CDF0B59" w:rsidR="00813F4C" w:rsidRPr="00F7360F" w:rsidRDefault="001F5FF0" w:rsidP="001F5FF0">
      <w:pPr>
        <w:pStyle w:val="BodyText"/>
        <w:kinsoku w:val="0"/>
        <w:overflowPunct w:val="0"/>
        <w:spacing w:before="4" w:line="247" w:lineRule="exact"/>
        <w:ind w:left="0"/>
        <w:jc w:val="both"/>
        <w:rPr>
          <w:rFonts w:ascii="Arial" w:hAnsi="Arial" w:cs="Arial"/>
          <w:color w:val="FF0000"/>
          <w:sz w:val="24"/>
          <w:szCs w:val="24"/>
        </w:rPr>
      </w:pPr>
      <w:r w:rsidRPr="00F7360F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</w:p>
    <w:p w14:paraId="29A28AA8" w14:textId="5082FCA6" w:rsidR="00DC4417" w:rsidRPr="00F7360F" w:rsidRDefault="00D07C93" w:rsidP="00313D59">
      <w:pPr>
        <w:pStyle w:val="BodyText"/>
        <w:numPr>
          <w:ilvl w:val="0"/>
          <w:numId w:val="2"/>
        </w:numPr>
        <w:kinsoku w:val="0"/>
        <w:overflowPunct w:val="0"/>
        <w:spacing w:before="4" w:line="247" w:lineRule="exact"/>
        <w:jc w:val="both"/>
        <w:rPr>
          <w:rFonts w:ascii="Arial" w:hAnsi="Arial" w:cs="Arial"/>
          <w:sz w:val="24"/>
          <w:szCs w:val="24"/>
        </w:rPr>
      </w:pPr>
      <w:r w:rsidRPr="00F7360F">
        <w:rPr>
          <w:rFonts w:ascii="Arial" w:hAnsi="Arial" w:cs="Arial"/>
          <w:spacing w:val="-1"/>
          <w:sz w:val="24"/>
          <w:szCs w:val="24"/>
        </w:rPr>
        <w:t xml:space="preserve">The site is located at </w:t>
      </w:r>
      <w:r w:rsidR="00F7360F" w:rsidRPr="00F7360F">
        <w:rPr>
          <w:rFonts w:ascii="Arial" w:hAnsi="Arial" w:cs="Arial"/>
          <w:spacing w:val="-1"/>
          <w:sz w:val="24"/>
          <w:szCs w:val="24"/>
        </w:rPr>
        <w:t>12 South Virginia</w:t>
      </w:r>
      <w:r w:rsidR="00913D40" w:rsidRPr="00F7360F">
        <w:rPr>
          <w:rFonts w:ascii="Arial" w:hAnsi="Arial" w:cs="Arial"/>
          <w:spacing w:val="-1"/>
          <w:sz w:val="24"/>
          <w:szCs w:val="24"/>
        </w:rPr>
        <w:t xml:space="preserve"> Avenue</w:t>
      </w:r>
      <w:r w:rsidR="00576A3F" w:rsidRPr="00F7360F">
        <w:rPr>
          <w:rFonts w:ascii="Arial" w:hAnsi="Arial" w:cs="Arial"/>
          <w:spacing w:val="-1"/>
          <w:sz w:val="24"/>
          <w:szCs w:val="24"/>
        </w:rPr>
        <w:t xml:space="preserve">, </w:t>
      </w:r>
      <w:r w:rsidRPr="00F7360F">
        <w:rPr>
          <w:rFonts w:ascii="Arial" w:hAnsi="Arial" w:cs="Arial"/>
          <w:spacing w:val="-1"/>
          <w:sz w:val="24"/>
          <w:szCs w:val="24"/>
        </w:rPr>
        <w:t xml:space="preserve">more formally known as </w:t>
      </w:r>
      <w:r w:rsidR="00DC4417" w:rsidRPr="00F7360F">
        <w:rPr>
          <w:rFonts w:ascii="Arial" w:hAnsi="Arial" w:cs="Arial"/>
          <w:spacing w:val="-1"/>
          <w:sz w:val="24"/>
          <w:szCs w:val="24"/>
        </w:rPr>
        <w:t>Block</w:t>
      </w:r>
      <w:r w:rsidR="00DC4417" w:rsidRPr="00F7360F">
        <w:rPr>
          <w:rFonts w:ascii="Arial" w:hAnsi="Arial" w:cs="Arial"/>
          <w:spacing w:val="2"/>
          <w:sz w:val="24"/>
          <w:szCs w:val="24"/>
        </w:rPr>
        <w:t xml:space="preserve"> </w:t>
      </w:r>
      <w:r w:rsidR="00F7360F" w:rsidRPr="00F7360F">
        <w:rPr>
          <w:rFonts w:ascii="Arial" w:hAnsi="Arial" w:cs="Arial"/>
          <w:spacing w:val="2"/>
          <w:sz w:val="24"/>
          <w:szCs w:val="24"/>
        </w:rPr>
        <w:t>136</w:t>
      </w:r>
      <w:r w:rsidR="00DC4417" w:rsidRPr="00F7360F">
        <w:rPr>
          <w:rFonts w:ascii="Arial" w:hAnsi="Arial" w:cs="Arial"/>
          <w:spacing w:val="2"/>
          <w:sz w:val="24"/>
          <w:szCs w:val="24"/>
        </w:rPr>
        <w:t xml:space="preserve"> </w:t>
      </w:r>
      <w:r w:rsidR="00DC4417" w:rsidRPr="00F7360F">
        <w:rPr>
          <w:rFonts w:ascii="Arial" w:hAnsi="Arial" w:cs="Arial"/>
          <w:spacing w:val="-2"/>
          <w:sz w:val="24"/>
          <w:szCs w:val="24"/>
        </w:rPr>
        <w:t>Lot</w:t>
      </w:r>
      <w:r w:rsidR="003D1067" w:rsidRPr="00F7360F">
        <w:rPr>
          <w:rFonts w:ascii="Arial" w:hAnsi="Arial" w:cs="Arial"/>
          <w:spacing w:val="-2"/>
          <w:sz w:val="24"/>
          <w:szCs w:val="24"/>
        </w:rPr>
        <w:t xml:space="preserve"> </w:t>
      </w:r>
      <w:r w:rsidR="00103BF1" w:rsidRPr="00F7360F">
        <w:rPr>
          <w:rFonts w:ascii="Arial" w:hAnsi="Arial" w:cs="Arial"/>
          <w:spacing w:val="-2"/>
          <w:sz w:val="24"/>
          <w:szCs w:val="24"/>
        </w:rPr>
        <w:t>6</w:t>
      </w:r>
      <w:r w:rsidR="000F399E" w:rsidRPr="00F7360F">
        <w:rPr>
          <w:rFonts w:ascii="Arial" w:hAnsi="Arial" w:cs="Arial"/>
          <w:spacing w:val="-2"/>
          <w:sz w:val="24"/>
          <w:szCs w:val="24"/>
        </w:rPr>
        <w:t>.</w:t>
      </w:r>
    </w:p>
    <w:p w14:paraId="5BAE1C48" w14:textId="77777777" w:rsidR="00DC4417" w:rsidRPr="00F7360F" w:rsidRDefault="00DC4417" w:rsidP="00313D59">
      <w:pPr>
        <w:pStyle w:val="BodyText"/>
        <w:kinsoku w:val="0"/>
        <w:overflowPunct w:val="0"/>
        <w:spacing w:before="4" w:line="247" w:lineRule="exact"/>
        <w:ind w:left="720"/>
        <w:jc w:val="both"/>
        <w:rPr>
          <w:rFonts w:ascii="Arial" w:hAnsi="Arial" w:cs="Arial"/>
          <w:color w:val="FF0000"/>
          <w:sz w:val="24"/>
          <w:szCs w:val="24"/>
        </w:rPr>
      </w:pPr>
    </w:p>
    <w:p w14:paraId="417FDA69" w14:textId="61231581" w:rsidR="00C2230F" w:rsidRPr="00F7360F" w:rsidRDefault="001B03B1" w:rsidP="00A12609">
      <w:pPr>
        <w:pStyle w:val="ListParagraph"/>
        <w:numPr>
          <w:ilvl w:val="0"/>
          <w:numId w:val="2"/>
        </w:numPr>
        <w:tabs>
          <w:tab w:val="left" w:pos="550"/>
        </w:tabs>
        <w:spacing w:after="0"/>
        <w:jc w:val="both"/>
        <w:rPr>
          <w:rFonts w:ascii="Arial" w:hAnsi="Arial" w:cs="Arial"/>
          <w:snapToGrid w:val="0"/>
          <w:sz w:val="24"/>
          <w:szCs w:val="24"/>
        </w:rPr>
      </w:pPr>
      <w:r w:rsidRPr="00F7360F">
        <w:rPr>
          <w:rFonts w:ascii="Arial" w:hAnsi="Arial" w:cs="Arial"/>
          <w:snapToGrid w:val="0"/>
          <w:sz w:val="24"/>
          <w:szCs w:val="24"/>
        </w:rPr>
        <w:t>T</w:t>
      </w:r>
      <w:r w:rsidR="00C2230F" w:rsidRPr="00F7360F">
        <w:rPr>
          <w:rFonts w:ascii="Arial" w:hAnsi="Arial" w:cs="Arial"/>
          <w:snapToGrid w:val="0"/>
          <w:sz w:val="24"/>
          <w:szCs w:val="24"/>
        </w:rPr>
        <w:t xml:space="preserve">he property is located within the </w:t>
      </w:r>
      <w:r w:rsidR="00576A3F" w:rsidRPr="00F7360F">
        <w:rPr>
          <w:rFonts w:ascii="Arial" w:hAnsi="Arial" w:cs="Arial"/>
          <w:snapToGrid w:val="0"/>
          <w:sz w:val="24"/>
          <w:szCs w:val="24"/>
        </w:rPr>
        <w:t>Resort Commercial</w:t>
      </w:r>
      <w:r w:rsidR="003D1067" w:rsidRPr="00F7360F">
        <w:rPr>
          <w:rFonts w:ascii="Arial" w:hAnsi="Arial" w:cs="Arial"/>
          <w:snapToGrid w:val="0"/>
          <w:sz w:val="24"/>
          <w:szCs w:val="24"/>
        </w:rPr>
        <w:t xml:space="preserve"> District</w:t>
      </w:r>
      <w:r w:rsidR="00294E90" w:rsidRPr="00F7360F">
        <w:rPr>
          <w:rFonts w:ascii="Arial" w:hAnsi="Arial" w:cs="Arial"/>
          <w:snapToGrid w:val="0"/>
          <w:sz w:val="24"/>
          <w:szCs w:val="24"/>
        </w:rPr>
        <w:t xml:space="preserve"> </w:t>
      </w:r>
      <w:r w:rsidR="000F399E" w:rsidRPr="00F7360F">
        <w:rPr>
          <w:rFonts w:ascii="Arial" w:hAnsi="Arial" w:cs="Arial"/>
          <w:snapToGrid w:val="0"/>
          <w:sz w:val="24"/>
          <w:szCs w:val="24"/>
        </w:rPr>
        <w:t>(</w:t>
      </w:r>
      <w:r w:rsidR="00576A3F" w:rsidRPr="00F7360F">
        <w:rPr>
          <w:rFonts w:ascii="Arial" w:hAnsi="Arial" w:cs="Arial"/>
          <w:snapToGrid w:val="0"/>
          <w:sz w:val="24"/>
          <w:szCs w:val="24"/>
        </w:rPr>
        <w:t>R</w:t>
      </w:r>
      <w:r w:rsidR="003D1067" w:rsidRPr="00F7360F">
        <w:rPr>
          <w:rFonts w:ascii="Arial" w:hAnsi="Arial" w:cs="Arial"/>
          <w:snapToGrid w:val="0"/>
          <w:sz w:val="24"/>
          <w:szCs w:val="24"/>
        </w:rPr>
        <w:t>C</w:t>
      </w:r>
      <w:r w:rsidR="000F399E" w:rsidRPr="00F7360F">
        <w:rPr>
          <w:rFonts w:ascii="Arial" w:hAnsi="Arial" w:cs="Arial"/>
          <w:snapToGrid w:val="0"/>
          <w:sz w:val="24"/>
          <w:szCs w:val="24"/>
        </w:rPr>
        <w:t xml:space="preserve">) </w:t>
      </w:r>
      <w:r w:rsidR="00913D40" w:rsidRPr="00F7360F">
        <w:rPr>
          <w:rFonts w:ascii="Arial" w:hAnsi="Arial" w:cs="Arial"/>
          <w:snapToGrid w:val="0"/>
          <w:sz w:val="24"/>
          <w:szCs w:val="24"/>
        </w:rPr>
        <w:t>and the Green Zone Redevelopment Area which does</w:t>
      </w:r>
      <w:r w:rsidR="00576A3F" w:rsidRPr="00F7360F">
        <w:rPr>
          <w:rFonts w:ascii="Arial" w:hAnsi="Arial" w:cs="Arial"/>
          <w:snapToGrid w:val="0"/>
          <w:sz w:val="24"/>
          <w:szCs w:val="24"/>
        </w:rPr>
        <w:t xml:space="preserve"> permit the use</w:t>
      </w:r>
      <w:r w:rsidR="000F399E" w:rsidRPr="00F7360F">
        <w:rPr>
          <w:rFonts w:ascii="Arial" w:hAnsi="Arial" w:cs="Arial"/>
          <w:snapToGrid w:val="0"/>
          <w:sz w:val="24"/>
          <w:szCs w:val="24"/>
        </w:rPr>
        <w:t>.</w:t>
      </w:r>
    </w:p>
    <w:p w14:paraId="60EAC955" w14:textId="77777777" w:rsidR="00D07C93" w:rsidRPr="00F7360F" w:rsidRDefault="00D07C93" w:rsidP="00A12609">
      <w:pPr>
        <w:pStyle w:val="ListParagraph"/>
        <w:spacing w:after="0"/>
        <w:jc w:val="both"/>
        <w:rPr>
          <w:rFonts w:ascii="Arial" w:hAnsi="Arial" w:cs="Arial"/>
          <w:snapToGrid w:val="0"/>
          <w:sz w:val="24"/>
          <w:szCs w:val="24"/>
        </w:rPr>
      </w:pPr>
    </w:p>
    <w:p w14:paraId="5E8BEBAE" w14:textId="622EF131" w:rsidR="00576A3F" w:rsidRPr="00F7360F" w:rsidRDefault="00F7360F" w:rsidP="005462E8">
      <w:pPr>
        <w:pStyle w:val="ListParagraph"/>
        <w:numPr>
          <w:ilvl w:val="0"/>
          <w:numId w:val="2"/>
        </w:numPr>
        <w:tabs>
          <w:tab w:val="left" w:pos="550"/>
        </w:tabs>
        <w:jc w:val="both"/>
        <w:rPr>
          <w:rFonts w:ascii="Arial" w:hAnsi="Arial" w:cs="Arial"/>
          <w:snapToGrid w:val="0"/>
          <w:sz w:val="24"/>
          <w:szCs w:val="24"/>
        </w:rPr>
      </w:pPr>
      <w:r w:rsidRPr="00F7360F">
        <w:rPr>
          <w:rFonts w:ascii="Arial" w:hAnsi="Arial" w:cs="Arial"/>
          <w:snapToGrid w:val="0"/>
          <w:sz w:val="24"/>
          <w:szCs w:val="24"/>
        </w:rPr>
        <w:t>Daniel J. Gallagher</w:t>
      </w:r>
      <w:r w:rsidR="00576A3F" w:rsidRPr="00F7360F">
        <w:rPr>
          <w:rFonts w:ascii="Arial" w:hAnsi="Arial" w:cs="Arial"/>
          <w:snapToGrid w:val="0"/>
          <w:sz w:val="24"/>
          <w:szCs w:val="24"/>
        </w:rPr>
        <w:t>, Esq, the attorney for the applicant provided an overview of the proposed development.</w:t>
      </w:r>
    </w:p>
    <w:p w14:paraId="38DD5E09" w14:textId="77777777" w:rsidR="00576A3F" w:rsidRPr="00F7360F" w:rsidRDefault="00576A3F" w:rsidP="00576A3F">
      <w:pPr>
        <w:pStyle w:val="ListParagraph"/>
        <w:rPr>
          <w:rFonts w:ascii="Arial" w:hAnsi="Arial" w:cs="Arial"/>
          <w:snapToGrid w:val="0"/>
          <w:color w:val="FF0000"/>
          <w:sz w:val="24"/>
          <w:szCs w:val="24"/>
        </w:rPr>
      </w:pPr>
    </w:p>
    <w:p w14:paraId="450B2835" w14:textId="61ABB7EA" w:rsidR="00913D40" w:rsidRPr="00F7360F" w:rsidRDefault="00913D40" w:rsidP="00913D40">
      <w:pPr>
        <w:pStyle w:val="ListParagraph"/>
        <w:numPr>
          <w:ilvl w:val="0"/>
          <w:numId w:val="2"/>
        </w:numPr>
        <w:tabs>
          <w:tab w:val="left" w:pos="550"/>
        </w:tabs>
        <w:jc w:val="both"/>
        <w:rPr>
          <w:rFonts w:ascii="Arial" w:hAnsi="Arial" w:cs="Arial"/>
          <w:snapToGrid w:val="0"/>
          <w:sz w:val="24"/>
          <w:szCs w:val="24"/>
        </w:rPr>
      </w:pPr>
      <w:r w:rsidRPr="00F7360F">
        <w:rPr>
          <w:rFonts w:ascii="Arial" w:hAnsi="Arial" w:cs="Arial"/>
          <w:snapToGrid w:val="0"/>
          <w:sz w:val="24"/>
          <w:szCs w:val="24"/>
        </w:rPr>
        <w:t xml:space="preserve">The Applicant presented the testimony of </w:t>
      </w:r>
      <w:r w:rsidR="00F7360F" w:rsidRPr="00F7360F">
        <w:rPr>
          <w:rFonts w:ascii="Arial" w:hAnsi="Arial" w:cs="Arial"/>
          <w:snapToGrid w:val="0"/>
          <w:sz w:val="24"/>
          <w:szCs w:val="24"/>
        </w:rPr>
        <w:t>Dashnay Holmes</w:t>
      </w:r>
      <w:r w:rsidRPr="00F7360F">
        <w:rPr>
          <w:rFonts w:ascii="Arial" w:hAnsi="Arial" w:cs="Arial"/>
          <w:snapToGrid w:val="0"/>
          <w:sz w:val="24"/>
          <w:szCs w:val="24"/>
        </w:rPr>
        <w:t xml:space="preserve">, who </w:t>
      </w:r>
      <w:r w:rsidR="00F7360F" w:rsidRPr="00F7360F">
        <w:rPr>
          <w:rFonts w:ascii="Arial" w:hAnsi="Arial" w:cs="Arial"/>
          <w:snapToGrid w:val="0"/>
          <w:sz w:val="24"/>
          <w:szCs w:val="24"/>
        </w:rPr>
        <w:t xml:space="preserve">is </w:t>
      </w:r>
      <w:r w:rsidRPr="00F7360F">
        <w:rPr>
          <w:rFonts w:ascii="Arial" w:hAnsi="Arial" w:cs="Arial"/>
          <w:snapToGrid w:val="0"/>
          <w:sz w:val="24"/>
          <w:szCs w:val="24"/>
        </w:rPr>
        <w:t>the Applicant</w:t>
      </w:r>
      <w:r w:rsidR="00103BF1" w:rsidRPr="00F7360F">
        <w:rPr>
          <w:rFonts w:ascii="Arial" w:hAnsi="Arial" w:cs="Arial"/>
          <w:snapToGrid w:val="0"/>
          <w:sz w:val="24"/>
          <w:szCs w:val="24"/>
        </w:rPr>
        <w:t>.</w:t>
      </w:r>
      <w:r w:rsidRPr="00F7360F">
        <w:rPr>
          <w:rFonts w:ascii="Arial" w:hAnsi="Arial" w:cs="Arial"/>
          <w:snapToGrid w:val="0"/>
          <w:sz w:val="24"/>
          <w:szCs w:val="24"/>
        </w:rPr>
        <w:t xml:space="preserve">  </w:t>
      </w:r>
    </w:p>
    <w:p w14:paraId="581263CD" w14:textId="77777777" w:rsidR="00913D40" w:rsidRPr="00F7360F" w:rsidRDefault="00913D40" w:rsidP="00913D40">
      <w:pPr>
        <w:pStyle w:val="ListParagraph"/>
        <w:rPr>
          <w:rFonts w:ascii="Arial" w:hAnsi="Arial" w:cs="Arial"/>
          <w:snapToGrid w:val="0"/>
          <w:sz w:val="24"/>
          <w:szCs w:val="24"/>
        </w:rPr>
      </w:pPr>
    </w:p>
    <w:p w14:paraId="4BF1736F" w14:textId="49F3E1E8" w:rsidR="00913D40" w:rsidRPr="00F7360F" w:rsidRDefault="00F7360F" w:rsidP="00913D40">
      <w:pPr>
        <w:pStyle w:val="ListParagraph"/>
        <w:numPr>
          <w:ilvl w:val="0"/>
          <w:numId w:val="2"/>
        </w:numPr>
        <w:tabs>
          <w:tab w:val="left" w:pos="550"/>
        </w:tabs>
        <w:jc w:val="both"/>
        <w:rPr>
          <w:rFonts w:ascii="Arial" w:hAnsi="Arial" w:cs="Arial"/>
          <w:snapToGrid w:val="0"/>
          <w:sz w:val="24"/>
          <w:szCs w:val="24"/>
        </w:rPr>
      </w:pPr>
      <w:r w:rsidRPr="00F7360F">
        <w:rPr>
          <w:rFonts w:ascii="Arial" w:hAnsi="Arial" w:cs="Arial"/>
          <w:snapToGrid w:val="0"/>
          <w:sz w:val="24"/>
          <w:szCs w:val="24"/>
        </w:rPr>
        <w:t>Sh</w:t>
      </w:r>
      <w:r w:rsidR="00913D40" w:rsidRPr="00F7360F">
        <w:rPr>
          <w:rFonts w:ascii="Arial" w:hAnsi="Arial" w:cs="Arial"/>
          <w:snapToGrid w:val="0"/>
          <w:sz w:val="24"/>
          <w:szCs w:val="24"/>
        </w:rPr>
        <w:t xml:space="preserve">e described the development proposal and business operations generally.  </w:t>
      </w:r>
    </w:p>
    <w:p w14:paraId="54416088" w14:textId="77777777" w:rsidR="00F7360F" w:rsidRPr="00F7360F" w:rsidRDefault="00F7360F" w:rsidP="00F7360F">
      <w:pPr>
        <w:pStyle w:val="ListParagraph"/>
        <w:rPr>
          <w:rFonts w:ascii="Arial" w:hAnsi="Arial" w:cs="Arial"/>
          <w:snapToGrid w:val="0"/>
          <w:sz w:val="24"/>
          <w:szCs w:val="24"/>
        </w:rPr>
      </w:pPr>
    </w:p>
    <w:p w14:paraId="4842B46D" w14:textId="77777777" w:rsidR="00F7360F" w:rsidRPr="00F7360F" w:rsidRDefault="00F7360F" w:rsidP="00F7360F">
      <w:pPr>
        <w:pStyle w:val="ListParagraph"/>
        <w:numPr>
          <w:ilvl w:val="1"/>
          <w:numId w:val="2"/>
        </w:numPr>
        <w:tabs>
          <w:tab w:val="left" w:pos="550"/>
        </w:tabs>
        <w:jc w:val="both"/>
        <w:rPr>
          <w:rFonts w:ascii="Arial" w:hAnsi="Arial" w:cs="Arial"/>
          <w:snapToGrid w:val="0"/>
          <w:sz w:val="24"/>
          <w:szCs w:val="24"/>
        </w:rPr>
      </w:pPr>
      <w:r w:rsidRPr="00F7360F">
        <w:rPr>
          <w:rFonts w:ascii="Arial" w:hAnsi="Arial" w:cs="Arial"/>
          <w:snapToGrid w:val="0"/>
          <w:sz w:val="24"/>
          <w:szCs w:val="24"/>
        </w:rPr>
        <w:t xml:space="preserve">Ms. Holmes testified regarding operational features for the proposed facility, including security procedures, product storage and inventory management. </w:t>
      </w:r>
    </w:p>
    <w:p w14:paraId="64DE1BB1" w14:textId="77777777" w:rsidR="00F7360F" w:rsidRPr="00F7360F" w:rsidRDefault="00F7360F" w:rsidP="00F7360F">
      <w:pPr>
        <w:pStyle w:val="ListParagraph"/>
        <w:tabs>
          <w:tab w:val="left" w:pos="550"/>
        </w:tabs>
        <w:ind w:left="1440"/>
        <w:jc w:val="both"/>
        <w:rPr>
          <w:rFonts w:ascii="Arial" w:hAnsi="Arial" w:cs="Arial"/>
          <w:snapToGrid w:val="0"/>
          <w:sz w:val="24"/>
          <w:szCs w:val="24"/>
        </w:rPr>
      </w:pPr>
    </w:p>
    <w:p w14:paraId="7E101F71" w14:textId="77777777" w:rsidR="00F7360F" w:rsidRPr="00F7360F" w:rsidRDefault="00F7360F" w:rsidP="00F7360F">
      <w:pPr>
        <w:pStyle w:val="ListParagraph"/>
        <w:numPr>
          <w:ilvl w:val="1"/>
          <w:numId w:val="2"/>
        </w:numPr>
        <w:tabs>
          <w:tab w:val="left" w:pos="550"/>
        </w:tabs>
        <w:jc w:val="both"/>
        <w:rPr>
          <w:rFonts w:ascii="Arial" w:hAnsi="Arial" w:cs="Arial"/>
          <w:snapToGrid w:val="0"/>
          <w:sz w:val="24"/>
          <w:szCs w:val="24"/>
        </w:rPr>
      </w:pPr>
      <w:r w:rsidRPr="00F7360F">
        <w:rPr>
          <w:rFonts w:ascii="Arial" w:hAnsi="Arial" w:cs="Arial"/>
          <w:snapToGrid w:val="0"/>
          <w:sz w:val="24"/>
          <w:szCs w:val="24"/>
        </w:rPr>
        <w:t>T</w:t>
      </w:r>
      <w:r w:rsidRPr="00F7360F">
        <w:rPr>
          <w:rFonts w:ascii="Arial" w:hAnsi="Arial" w:cs="Arial"/>
          <w:snapToGrid w:val="0"/>
          <w:sz w:val="24"/>
          <w:szCs w:val="24"/>
        </w:rPr>
        <w:t xml:space="preserve">he facility will be open from 10 am to 7 pm seven days a week.  </w:t>
      </w:r>
    </w:p>
    <w:p w14:paraId="4B9328A9" w14:textId="77777777" w:rsidR="00F7360F" w:rsidRPr="00F7360F" w:rsidRDefault="00F7360F" w:rsidP="00F7360F">
      <w:pPr>
        <w:pStyle w:val="ListParagraph"/>
        <w:rPr>
          <w:rFonts w:ascii="Arial" w:hAnsi="Arial" w:cs="Arial"/>
          <w:snapToGrid w:val="0"/>
          <w:sz w:val="24"/>
          <w:szCs w:val="24"/>
        </w:rPr>
      </w:pPr>
    </w:p>
    <w:p w14:paraId="68DBB107" w14:textId="77777777" w:rsidR="00F7360F" w:rsidRPr="00F7360F" w:rsidRDefault="00F7360F" w:rsidP="00F7360F">
      <w:pPr>
        <w:pStyle w:val="ListParagraph"/>
        <w:numPr>
          <w:ilvl w:val="1"/>
          <w:numId w:val="2"/>
        </w:numPr>
        <w:tabs>
          <w:tab w:val="left" w:pos="550"/>
        </w:tabs>
        <w:jc w:val="both"/>
        <w:rPr>
          <w:rFonts w:ascii="Arial" w:hAnsi="Arial" w:cs="Arial"/>
          <w:snapToGrid w:val="0"/>
          <w:sz w:val="24"/>
          <w:szCs w:val="24"/>
        </w:rPr>
      </w:pPr>
      <w:r w:rsidRPr="00F7360F">
        <w:rPr>
          <w:rFonts w:ascii="Arial" w:hAnsi="Arial" w:cs="Arial"/>
          <w:snapToGrid w:val="0"/>
          <w:sz w:val="24"/>
          <w:szCs w:val="24"/>
        </w:rPr>
        <w:t>A</w:t>
      </w:r>
      <w:r w:rsidRPr="00F7360F">
        <w:rPr>
          <w:rFonts w:ascii="Arial" w:hAnsi="Arial" w:cs="Arial"/>
          <w:snapToGrid w:val="0"/>
          <w:sz w:val="24"/>
          <w:szCs w:val="24"/>
        </w:rPr>
        <w:t xml:space="preserve">ll product and cash will be stored in a vault at the facility.  </w:t>
      </w:r>
    </w:p>
    <w:p w14:paraId="4F233E3F" w14:textId="77777777" w:rsidR="00F7360F" w:rsidRPr="00F7360F" w:rsidRDefault="00F7360F" w:rsidP="00F7360F">
      <w:pPr>
        <w:pStyle w:val="ListParagraph"/>
        <w:rPr>
          <w:rFonts w:ascii="Arial" w:hAnsi="Arial" w:cs="Arial"/>
          <w:snapToGrid w:val="0"/>
          <w:sz w:val="24"/>
          <w:szCs w:val="24"/>
        </w:rPr>
      </w:pPr>
    </w:p>
    <w:p w14:paraId="21BC1AA9" w14:textId="77777777" w:rsidR="00F7360F" w:rsidRPr="00F7360F" w:rsidRDefault="00F7360F" w:rsidP="00F7360F">
      <w:pPr>
        <w:pStyle w:val="ListParagraph"/>
        <w:numPr>
          <w:ilvl w:val="1"/>
          <w:numId w:val="2"/>
        </w:numPr>
        <w:tabs>
          <w:tab w:val="left" w:pos="550"/>
        </w:tabs>
        <w:jc w:val="both"/>
        <w:rPr>
          <w:rFonts w:ascii="Arial" w:hAnsi="Arial" w:cs="Arial"/>
          <w:snapToGrid w:val="0"/>
          <w:sz w:val="24"/>
          <w:szCs w:val="24"/>
        </w:rPr>
      </w:pPr>
      <w:r w:rsidRPr="00F7360F">
        <w:rPr>
          <w:rFonts w:ascii="Arial" w:hAnsi="Arial" w:cs="Arial"/>
          <w:snapToGrid w:val="0"/>
          <w:sz w:val="24"/>
          <w:szCs w:val="24"/>
        </w:rPr>
        <w:t>All</w:t>
      </w:r>
      <w:r w:rsidRPr="00F7360F">
        <w:rPr>
          <w:rFonts w:ascii="Arial" w:hAnsi="Arial" w:cs="Arial"/>
          <w:snapToGrid w:val="0"/>
          <w:sz w:val="24"/>
          <w:szCs w:val="24"/>
        </w:rPr>
        <w:t xml:space="preserve"> trash will be stored in a designated area indoors and carted to the curb on collection days.  </w:t>
      </w:r>
    </w:p>
    <w:p w14:paraId="48579365" w14:textId="77777777" w:rsidR="00F7360F" w:rsidRPr="00F7360F" w:rsidRDefault="00F7360F" w:rsidP="00F7360F">
      <w:pPr>
        <w:pStyle w:val="ListParagraph"/>
        <w:rPr>
          <w:rFonts w:ascii="Arial" w:hAnsi="Arial" w:cs="Arial"/>
          <w:snapToGrid w:val="0"/>
          <w:sz w:val="24"/>
          <w:szCs w:val="24"/>
        </w:rPr>
      </w:pPr>
    </w:p>
    <w:p w14:paraId="2DE6EAA0" w14:textId="6C224BC9" w:rsidR="00F7360F" w:rsidRPr="00F7360F" w:rsidRDefault="00F7360F" w:rsidP="00F7360F">
      <w:pPr>
        <w:pStyle w:val="ListParagraph"/>
        <w:numPr>
          <w:ilvl w:val="0"/>
          <w:numId w:val="2"/>
        </w:numPr>
        <w:tabs>
          <w:tab w:val="left" w:pos="550"/>
        </w:tabs>
        <w:jc w:val="both"/>
        <w:rPr>
          <w:rFonts w:ascii="Arial" w:hAnsi="Arial" w:cs="Arial"/>
          <w:snapToGrid w:val="0"/>
          <w:sz w:val="24"/>
          <w:szCs w:val="24"/>
        </w:rPr>
      </w:pPr>
      <w:r w:rsidRPr="00F7360F">
        <w:rPr>
          <w:rFonts w:ascii="Arial" w:hAnsi="Arial" w:cs="Arial"/>
          <w:snapToGrid w:val="0"/>
          <w:sz w:val="24"/>
          <w:szCs w:val="24"/>
        </w:rPr>
        <w:lastRenderedPageBreak/>
        <w:t xml:space="preserve">Ms. Holmes testified that the Applicant </w:t>
      </w:r>
      <w:r w:rsidRPr="00F7360F">
        <w:rPr>
          <w:rFonts w:ascii="Arial" w:hAnsi="Arial" w:cs="Arial"/>
          <w:snapToGrid w:val="0"/>
          <w:sz w:val="24"/>
          <w:szCs w:val="24"/>
        </w:rPr>
        <w:t>would</w:t>
      </w:r>
      <w:r w:rsidRPr="00F7360F">
        <w:rPr>
          <w:rFonts w:ascii="Arial" w:hAnsi="Arial" w:cs="Arial"/>
          <w:snapToGrid w:val="0"/>
          <w:sz w:val="24"/>
          <w:szCs w:val="24"/>
        </w:rPr>
        <w:t xml:space="preserve"> agree to the following as a condition of any approval:</w:t>
      </w:r>
    </w:p>
    <w:p w14:paraId="4071A697" w14:textId="77777777" w:rsidR="00F7360F" w:rsidRPr="00F7360F" w:rsidRDefault="00F7360F" w:rsidP="00F7360F">
      <w:pPr>
        <w:pStyle w:val="ListParagraph"/>
        <w:tabs>
          <w:tab w:val="left" w:pos="550"/>
        </w:tabs>
        <w:jc w:val="both"/>
        <w:rPr>
          <w:rFonts w:ascii="Arial" w:hAnsi="Arial" w:cs="Arial"/>
          <w:snapToGrid w:val="0"/>
          <w:sz w:val="24"/>
          <w:szCs w:val="24"/>
        </w:rPr>
      </w:pPr>
    </w:p>
    <w:p w14:paraId="0EC3D7C4" w14:textId="77777777" w:rsidR="00F7360F" w:rsidRPr="00F7360F" w:rsidRDefault="00F7360F" w:rsidP="00F7360F">
      <w:pPr>
        <w:pStyle w:val="ListParagraph"/>
        <w:numPr>
          <w:ilvl w:val="1"/>
          <w:numId w:val="2"/>
        </w:numPr>
        <w:tabs>
          <w:tab w:val="left" w:pos="550"/>
        </w:tabs>
        <w:jc w:val="both"/>
        <w:rPr>
          <w:rFonts w:ascii="Arial" w:hAnsi="Arial" w:cs="Arial"/>
          <w:snapToGrid w:val="0"/>
          <w:sz w:val="24"/>
          <w:szCs w:val="24"/>
        </w:rPr>
      </w:pPr>
      <w:r w:rsidRPr="00F7360F">
        <w:rPr>
          <w:rFonts w:ascii="Arial" w:hAnsi="Arial" w:cs="Arial"/>
          <w:snapToGrid w:val="0"/>
          <w:sz w:val="24"/>
          <w:szCs w:val="24"/>
        </w:rPr>
        <w:t>Comply with all standards and requirements of the Green Zone Redevelopment Plan, including architectural standards.</w:t>
      </w:r>
    </w:p>
    <w:p w14:paraId="0A39334D" w14:textId="77777777" w:rsidR="00F7360F" w:rsidRPr="00F7360F" w:rsidRDefault="00F7360F" w:rsidP="00F7360F">
      <w:pPr>
        <w:pStyle w:val="ListParagraph"/>
        <w:numPr>
          <w:ilvl w:val="1"/>
          <w:numId w:val="2"/>
        </w:numPr>
        <w:tabs>
          <w:tab w:val="left" w:pos="550"/>
        </w:tabs>
        <w:jc w:val="both"/>
        <w:rPr>
          <w:rFonts w:ascii="Arial" w:hAnsi="Arial" w:cs="Arial"/>
          <w:snapToGrid w:val="0"/>
          <w:sz w:val="24"/>
          <w:szCs w:val="24"/>
        </w:rPr>
      </w:pPr>
      <w:r w:rsidRPr="00F7360F">
        <w:rPr>
          <w:rFonts w:ascii="Arial" w:hAnsi="Arial" w:cs="Arial"/>
          <w:snapToGrid w:val="0"/>
          <w:sz w:val="24"/>
          <w:szCs w:val="24"/>
        </w:rPr>
        <w:t>Have its security plan approved by the Atlantic City Police Department.</w:t>
      </w:r>
    </w:p>
    <w:p w14:paraId="4F71D42F" w14:textId="77777777" w:rsidR="00F7360F" w:rsidRPr="00F7360F" w:rsidRDefault="00F7360F" w:rsidP="00F7360F">
      <w:pPr>
        <w:pStyle w:val="ListParagraph"/>
        <w:numPr>
          <w:ilvl w:val="1"/>
          <w:numId w:val="2"/>
        </w:numPr>
        <w:tabs>
          <w:tab w:val="left" w:pos="550"/>
        </w:tabs>
        <w:jc w:val="both"/>
        <w:rPr>
          <w:rFonts w:ascii="Arial" w:hAnsi="Arial" w:cs="Arial"/>
          <w:snapToGrid w:val="0"/>
          <w:sz w:val="24"/>
          <w:szCs w:val="24"/>
        </w:rPr>
      </w:pPr>
      <w:r w:rsidRPr="00F7360F">
        <w:rPr>
          <w:rFonts w:ascii="Arial" w:hAnsi="Arial" w:cs="Arial"/>
          <w:snapToGrid w:val="0"/>
          <w:sz w:val="24"/>
          <w:szCs w:val="24"/>
        </w:rPr>
        <w:t>Make all security cameras subject to monitoring by the Atlantic City Police Department.</w:t>
      </w:r>
    </w:p>
    <w:p w14:paraId="5CE5E64A" w14:textId="77777777" w:rsidR="00F7360F" w:rsidRPr="00F7360F" w:rsidRDefault="00F7360F" w:rsidP="00F7360F">
      <w:pPr>
        <w:pStyle w:val="ListParagraph"/>
        <w:numPr>
          <w:ilvl w:val="1"/>
          <w:numId w:val="2"/>
        </w:numPr>
        <w:tabs>
          <w:tab w:val="left" w:pos="550"/>
        </w:tabs>
        <w:jc w:val="both"/>
        <w:rPr>
          <w:rFonts w:ascii="Arial" w:hAnsi="Arial" w:cs="Arial"/>
          <w:snapToGrid w:val="0"/>
          <w:sz w:val="24"/>
          <w:szCs w:val="24"/>
        </w:rPr>
      </w:pPr>
      <w:r w:rsidRPr="00F7360F">
        <w:rPr>
          <w:rFonts w:ascii="Arial" w:hAnsi="Arial" w:cs="Arial"/>
          <w:snapToGrid w:val="0"/>
          <w:sz w:val="24"/>
          <w:szCs w:val="24"/>
        </w:rPr>
        <w:t>Comply with all requirements of the CRC.</w:t>
      </w:r>
    </w:p>
    <w:p w14:paraId="2EE9A3E5" w14:textId="77777777" w:rsidR="00F7360F" w:rsidRPr="00F7360F" w:rsidRDefault="00F7360F" w:rsidP="00F7360F">
      <w:pPr>
        <w:pStyle w:val="ListParagraph"/>
        <w:tabs>
          <w:tab w:val="left" w:pos="550"/>
        </w:tabs>
        <w:ind w:left="1440"/>
        <w:jc w:val="both"/>
        <w:rPr>
          <w:rFonts w:ascii="Arial" w:hAnsi="Arial" w:cs="Arial"/>
          <w:snapToGrid w:val="0"/>
          <w:color w:val="FF0000"/>
          <w:sz w:val="24"/>
          <w:szCs w:val="24"/>
        </w:rPr>
      </w:pPr>
    </w:p>
    <w:p w14:paraId="79093DDC" w14:textId="714A9ECF" w:rsidR="00805654" w:rsidRPr="0064281B" w:rsidRDefault="00805654" w:rsidP="00805654">
      <w:pPr>
        <w:pStyle w:val="ListParagraph"/>
        <w:numPr>
          <w:ilvl w:val="0"/>
          <w:numId w:val="2"/>
        </w:numPr>
        <w:tabs>
          <w:tab w:val="left" w:pos="550"/>
        </w:tabs>
        <w:jc w:val="both"/>
        <w:rPr>
          <w:rFonts w:ascii="Arial" w:hAnsi="Arial" w:cs="Arial"/>
          <w:snapToGrid w:val="0"/>
          <w:sz w:val="24"/>
          <w:szCs w:val="24"/>
        </w:rPr>
      </w:pPr>
      <w:bookmarkStart w:id="1" w:name="_Hlk181616815"/>
      <w:r w:rsidRPr="0064281B">
        <w:rPr>
          <w:rFonts w:ascii="Arial" w:hAnsi="Arial" w:cs="Arial"/>
          <w:snapToGrid w:val="0"/>
          <w:sz w:val="24"/>
          <w:szCs w:val="24"/>
        </w:rPr>
        <w:t xml:space="preserve">The applicant provided testimony from Mr. </w:t>
      </w:r>
      <w:r w:rsidR="00CB3A0F" w:rsidRPr="0064281B">
        <w:rPr>
          <w:rFonts w:ascii="Arial" w:hAnsi="Arial" w:cs="Arial"/>
          <w:snapToGrid w:val="0"/>
          <w:sz w:val="24"/>
          <w:szCs w:val="24"/>
        </w:rPr>
        <w:t>J</w:t>
      </w:r>
      <w:r w:rsidR="00F7360F" w:rsidRPr="0064281B">
        <w:rPr>
          <w:rFonts w:ascii="Arial" w:hAnsi="Arial" w:cs="Arial"/>
          <w:snapToGrid w:val="0"/>
          <w:sz w:val="24"/>
          <w:szCs w:val="24"/>
        </w:rPr>
        <w:t>on Barnhart</w:t>
      </w:r>
      <w:r w:rsidR="00913D40" w:rsidRPr="0064281B">
        <w:rPr>
          <w:rFonts w:ascii="Arial" w:hAnsi="Arial" w:cs="Arial"/>
          <w:snapToGrid w:val="0"/>
          <w:sz w:val="24"/>
          <w:szCs w:val="24"/>
        </w:rPr>
        <w:t>, P.E., P.P.</w:t>
      </w:r>
      <w:r w:rsidRPr="0064281B">
        <w:rPr>
          <w:rFonts w:ascii="Arial" w:hAnsi="Arial" w:cs="Arial"/>
          <w:snapToGrid w:val="0"/>
          <w:sz w:val="24"/>
          <w:szCs w:val="24"/>
        </w:rPr>
        <w:t xml:space="preserve"> as to the site </w:t>
      </w:r>
      <w:r w:rsidR="00CB3A0F" w:rsidRPr="0064281B">
        <w:rPr>
          <w:rFonts w:ascii="Arial" w:hAnsi="Arial" w:cs="Arial"/>
          <w:snapToGrid w:val="0"/>
          <w:sz w:val="24"/>
          <w:szCs w:val="24"/>
        </w:rPr>
        <w:t>the existing nonconforming conditions that exist and will remain</w:t>
      </w:r>
      <w:r w:rsidR="0064281B" w:rsidRPr="0064281B">
        <w:rPr>
          <w:rFonts w:ascii="Arial" w:hAnsi="Arial" w:cs="Arial"/>
          <w:snapToGrid w:val="0"/>
          <w:sz w:val="24"/>
          <w:szCs w:val="24"/>
        </w:rPr>
        <w:t>.</w:t>
      </w:r>
    </w:p>
    <w:p w14:paraId="6B540B5B" w14:textId="3FCB774F" w:rsidR="0064281B" w:rsidRPr="0064281B" w:rsidRDefault="0064281B" w:rsidP="0064281B">
      <w:pPr>
        <w:pStyle w:val="ListParagraph"/>
        <w:numPr>
          <w:ilvl w:val="1"/>
          <w:numId w:val="2"/>
        </w:numPr>
        <w:tabs>
          <w:tab w:val="left" w:pos="550"/>
        </w:tabs>
        <w:jc w:val="both"/>
        <w:rPr>
          <w:rFonts w:ascii="Arial" w:hAnsi="Arial" w:cs="Arial"/>
          <w:snapToGrid w:val="0"/>
          <w:sz w:val="24"/>
          <w:szCs w:val="24"/>
        </w:rPr>
      </w:pPr>
      <w:r w:rsidRPr="0064281B">
        <w:rPr>
          <w:rFonts w:ascii="Arial" w:hAnsi="Arial" w:cs="Arial"/>
          <w:snapToGrid w:val="0"/>
          <w:sz w:val="24"/>
          <w:szCs w:val="24"/>
        </w:rPr>
        <w:t>Front setback</w:t>
      </w:r>
      <w:r w:rsidR="002D4C95">
        <w:rPr>
          <w:rFonts w:ascii="Arial" w:hAnsi="Arial" w:cs="Arial"/>
          <w:snapToGrid w:val="0"/>
          <w:sz w:val="24"/>
          <w:szCs w:val="24"/>
        </w:rPr>
        <w:t>, above 35’</w:t>
      </w:r>
    </w:p>
    <w:p w14:paraId="504F864E" w14:textId="0F0A384F" w:rsidR="0064281B" w:rsidRPr="0064281B" w:rsidRDefault="0064281B" w:rsidP="0064281B">
      <w:pPr>
        <w:pStyle w:val="ListParagraph"/>
        <w:numPr>
          <w:ilvl w:val="1"/>
          <w:numId w:val="2"/>
        </w:numPr>
        <w:tabs>
          <w:tab w:val="left" w:pos="550"/>
        </w:tabs>
        <w:jc w:val="both"/>
        <w:rPr>
          <w:rFonts w:ascii="Arial" w:hAnsi="Arial" w:cs="Arial"/>
          <w:snapToGrid w:val="0"/>
          <w:sz w:val="24"/>
          <w:szCs w:val="24"/>
        </w:rPr>
      </w:pPr>
      <w:r w:rsidRPr="0064281B">
        <w:rPr>
          <w:rFonts w:ascii="Arial" w:hAnsi="Arial" w:cs="Arial"/>
          <w:snapToGrid w:val="0"/>
          <w:sz w:val="24"/>
          <w:szCs w:val="24"/>
        </w:rPr>
        <w:t>Side setback</w:t>
      </w:r>
      <w:r w:rsidR="002D4C95">
        <w:rPr>
          <w:rFonts w:ascii="Arial" w:hAnsi="Arial" w:cs="Arial"/>
          <w:snapToGrid w:val="0"/>
          <w:sz w:val="24"/>
          <w:szCs w:val="24"/>
        </w:rPr>
        <w:t>, Above 35’</w:t>
      </w:r>
    </w:p>
    <w:p w14:paraId="61BC22DC" w14:textId="1EFC64C8" w:rsidR="0064281B" w:rsidRPr="0064281B" w:rsidRDefault="0064281B" w:rsidP="0064281B">
      <w:pPr>
        <w:pStyle w:val="ListParagraph"/>
        <w:numPr>
          <w:ilvl w:val="1"/>
          <w:numId w:val="2"/>
        </w:numPr>
        <w:tabs>
          <w:tab w:val="left" w:pos="550"/>
        </w:tabs>
        <w:jc w:val="both"/>
        <w:rPr>
          <w:rFonts w:ascii="Arial" w:hAnsi="Arial" w:cs="Arial"/>
          <w:snapToGrid w:val="0"/>
          <w:sz w:val="24"/>
          <w:szCs w:val="24"/>
        </w:rPr>
      </w:pPr>
      <w:r w:rsidRPr="0064281B">
        <w:rPr>
          <w:rFonts w:ascii="Arial" w:hAnsi="Arial" w:cs="Arial"/>
          <w:snapToGrid w:val="0"/>
          <w:sz w:val="24"/>
          <w:szCs w:val="24"/>
        </w:rPr>
        <w:t>Building and impervious coverage</w:t>
      </w:r>
    </w:p>
    <w:p w14:paraId="15C56244" w14:textId="77CF82E2" w:rsidR="0064281B" w:rsidRPr="0064281B" w:rsidRDefault="0064281B" w:rsidP="0064281B">
      <w:pPr>
        <w:pStyle w:val="ListParagraph"/>
        <w:numPr>
          <w:ilvl w:val="1"/>
          <w:numId w:val="2"/>
        </w:numPr>
        <w:tabs>
          <w:tab w:val="left" w:pos="550"/>
        </w:tabs>
        <w:jc w:val="both"/>
        <w:rPr>
          <w:rFonts w:ascii="Arial" w:hAnsi="Arial" w:cs="Arial"/>
          <w:snapToGrid w:val="0"/>
          <w:sz w:val="24"/>
          <w:szCs w:val="24"/>
        </w:rPr>
      </w:pPr>
      <w:r w:rsidRPr="0064281B">
        <w:rPr>
          <w:rFonts w:ascii="Arial" w:hAnsi="Arial" w:cs="Arial"/>
          <w:snapToGrid w:val="0"/>
          <w:sz w:val="24"/>
          <w:szCs w:val="24"/>
        </w:rPr>
        <w:t>All not changing.</w:t>
      </w:r>
    </w:p>
    <w:bookmarkEnd w:id="1"/>
    <w:p w14:paraId="2D5E1E7B" w14:textId="77777777" w:rsidR="00CB3A0F" w:rsidRPr="0064281B" w:rsidRDefault="00CB3A0F" w:rsidP="00CB3A0F">
      <w:pPr>
        <w:pStyle w:val="ListParagraph"/>
        <w:tabs>
          <w:tab w:val="left" w:pos="550"/>
        </w:tabs>
        <w:ind w:left="1440"/>
        <w:jc w:val="both"/>
        <w:rPr>
          <w:rFonts w:ascii="Arial" w:hAnsi="Arial" w:cs="Arial"/>
          <w:snapToGrid w:val="0"/>
          <w:sz w:val="24"/>
          <w:szCs w:val="24"/>
        </w:rPr>
      </w:pPr>
    </w:p>
    <w:p w14:paraId="748A4942" w14:textId="050832AD" w:rsidR="00BB5FF8" w:rsidRPr="0064281B" w:rsidRDefault="00CB3A0F" w:rsidP="00CB3A0F">
      <w:pPr>
        <w:pStyle w:val="ListParagraph"/>
        <w:numPr>
          <w:ilvl w:val="0"/>
          <w:numId w:val="2"/>
        </w:numPr>
        <w:tabs>
          <w:tab w:val="left" w:pos="550"/>
        </w:tabs>
        <w:jc w:val="both"/>
        <w:rPr>
          <w:rFonts w:ascii="Arial" w:hAnsi="Arial" w:cs="Arial"/>
          <w:snapToGrid w:val="0"/>
          <w:sz w:val="24"/>
          <w:szCs w:val="24"/>
        </w:rPr>
      </w:pPr>
      <w:r w:rsidRPr="0064281B">
        <w:rPr>
          <w:rFonts w:ascii="Arial" w:hAnsi="Arial" w:cs="Arial"/>
          <w:snapToGrid w:val="0"/>
          <w:sz w:val="24"/>
          <w:szCs w:val="24"/>
        </w:rPr>
        <w:t xml:space="preserve">Mr. </w:t>
      </w:r>
      <w:r w:rsidR="0064281B" w:rsidRPr="0064281B">
        <w:rPr>
          <w:rFonts w:ascii="Arial" w:hAnsi="Arial" w:cs="Arial"/>
          <w:snapToGrid w:val="0"/>
          <w:sz w:val="24"/>
          <w:szCs w:val="24"/>
        </w:rPr>
        <w:t>Barnhart</w:t>
      </w:r>
      <w:r w:rsidR="00BB5FF8" w:rsidRPr="0064281B">
        <w:rPr>
          <w:rFonts w:ascii="Arial" w:hAnsi="Arial" w:cs="Arial"/>
          <w:snapToGrid w:val="0"/>
          <w:sz w:val="24"/>
          <w:szCs w:val="24"/>
        </w:rPr>
        <w:t xml:space="preserve"> continued to testify as to the variance relief being requested:</w:t>
      </w:r>
    </w:p>
    <w:p w14:paraId="01B545D5" w14:textId="48335680" w:rsidR="00CB3A0F" w:rsidRPr="0064281B" w:rsidRDefault="00CB3A0F" w:rsidP="00BB5FF8">
      <w:pPr>
        <w:pStyle w:val="ListParagraph"/>
        <w:tabs>
          <w:tab w:val="left" w:pos="550"/>
        </w:tabs>
        <w:jc w:val="both"/>
        <w:rPr>
          <w:rFonts w:ascii="Arial" w:hAnsi="Arial" w:cs="Arial"/>
          <w:snapToGrid w:val="0"/>
          <w:sz w:val="24"/>
          <w:szCs w:val="24"/>
        </w:rPr>
      </w:pPr>
      <w:r w:rsidRPr="0064281B">
        <w:rPr>
          <w:rFonts w:ascii="Arial" w:hAnsi="Arial" w:cs="Arial"/>
          <w:snapToGrid w:val="0"/>
          <w:sz w:val="24"/>
          <w:szCs w:val="24"/>
        </w:rPr>
        <w:t xml:space="preserve"> </w:t>
      </w:r>
    </w:p>
    <w:p w14:paraId="7017A7C6" w14:textId="69290038" w:rsidR="00BB5FF8" w:rsidRPr="0064281B" w:rsidRDefault="00CB3A0F" w:rsidP="00CB3A0F">
      <w:pPr>
        <w:pStyle w:val="ListParagraph"/>
        <w:numPr>
          <w:ilvl w:val="1"/>
          <w:numId w:val="9"/>
        </w:numPr>
        <w:tabs>
          <w:tab w:val="left" w:pos="550"/>
        </w:tabs>
        <w:spacing w:line="24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64281B">
        <w:rPr>
          <w:rFonts w:ascii="Arial" w:hAnsi="Arial" w:cs="Arial"/>
          <w:snapToGrid w:val="0"/>
          <w:sz w:val="24"/>
          <w:szCs w:val="24"/>
        </w:rPr>
        <w:t xml:space="preserve">Section 19:66-5.8(b)1. of the Land Development Rules requires a minimum of one (1) off-street parking space per 300 SF of floor space for retail uses, consequently </w:t>
      </w:r>
      <w:r w:rsidR="0064281B" w:rsidRPr="0064281B">
        <w:rPr>
          <w:rFonts w:ascii="Arial" w:hAnsi="Arial" w:cs="Arial"/>
          <w:snapToGrid w:val="0"/>
          <w:sz w:val="24"/>
          <w:szCs w:val="24"/>
        </w:rPr>
        <w:t xml:space="preserve">9 </w:t>
      </w:r>
      <w:r w:rsidRPr="0064281B">
        <w:rPr>
          <w:rFonts w:ascii="Arial" w:hAnsi="Arial" w:cs="Arial"/>
          <w:snapToGrid w:val="0"/>
          <w:sz w:val="24"/>
          <w:szCs w:val="24"/>
        </w:rPr>
        <w:t>parking spaces are required for this size structure (</w:t>
      </w:r>
      <w:r w:rsidR="0064281B" w:rsidRPr="0064281B">
        <w:rPr>
          <w:rFonts w:ascii="Arial" w:hAnsi="Arial" w:cs="Arial"/>
          <w:snapToGrid w:val="0"/>
          <w:sz w:val="24"/>
          <w:szCs w:val="24"/>
        </w:rPr>
        <w:t>2,495</w:t>
      </w:r>
      <w:r w:rsidRPr="0064281B">
        <w:rPr>
          <w:rFonts w:ascii="Arial" w:hAnsi="Arial" w:cs="Arial"/>
          <w:snapToGrid w:val="0"/>
          <w:sz w:val="24"/>
          <w:szCs w:val="24"/>
        </w:rPr>
        <w:t xml:space="preserve"> SF), </w:t>
      </w:r>
    </w:p>
    <w:p w14:paraId="11305D67" w14:textId="77777777" w:rsidR="0064281B" w:rsidRPr="0064281B" w:rsidRDefault="0064281B" w:rsidP="0064281B">
      <w:pPr>
        <w:pStyle w:val="ListParagraph"/>
        <w:tabs>
          <w:tab w:val="left" w:pos="550"/>
        </w:tabs>
        <w:spacing w:line="240" w:lineRule="auto"/>
        <w:ind w:left="1440"/>
        <w:jc w:val="both"/>
        <w:rPr>
          <w:rFonts w:ascii="Arial" w:hAnsi="Arial" w:cs="Arial"/>
          <w:snapToGrid w:val="0"/>
          <w:sz w:val="24"/>
          <w:szCs w:val="24"/>
        </w:rPr>
      </w:pPr>
    </w:p>
    <w:p w14:paraId="71C58500" w14:textId="1C8A2A59" w:rsidR="0064281B" w:rsidRPr="0064281B" w:rsidRDefault="0064281B" w:rsidP="00CB3A0F">
      <w:pPr>
        <w:pStyle w:val="ListParagraph"/>
        <w:numPr>
          <w:ilvl w:val="1"/>
          <w:numId w:val="9"/>
        </w:numPr>
        <w:tabs>
          <w:tab w:val="left" w:pos="550"/>
        </w:tabs>
        <w:spacing w:line="24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64281B">
        <w:rPr>
          <w:rFonts w:ascii="Arial" w:hAnsi="Arial" w:cs="Arial"/>
          <w:snapToGrid w:val="0"/>
          <w:sz w:val="24"/>
          <w:szCs w:val="24"/>
        </w:rPr>
        <w:t>No spaces are being proposed.</w:t>
      </w:r>
    </w:p>
    <w:p w14:paraId="560C40C5" w14:textId="77777777" w:rsidR="00BB5FF8" w:rsidRPr="0064281B" w:rsidRDefault="00BB5FF8" w:rsidP="00BB5FF8">
      <w:pPr>
        <w:pStyle w:val="ListParagraph"/>
        <w:tabs>
          <w:tab w:val="left" w:pos="550"/>
        </w:tabs>
        <w:spacing w:line="240" w:lineRule="auto"/>
        <w:ind w:left="2160"/>
        <w:jc w:val="both"/>
        <w:rPr>
          <w:rFonts w:ascii="Arial" w:hAnsi="Arial" w:cs="Arial"/>
          <w:snapToGrid w:val="0"/>
          <w:sz w:val="24"/>
          <w:szCs w:val="24"/>
        </w:rPr>
      </w:pPr>
    </w:p>
    <w:p w14:paraId="299741AB" w14:textId="179F51A7" w:rsidR="00CB3A0F" w:rsidRPr="0064281B" w:rsidRDefault="00CB3A0F" w:rsidP="00BB5FF8">
      <w:pPr>
        <w:pStyle w:val="ListParagraph"/>
        <w:numPr>
          <w:ilvl w:val="2"/>
          <w:numId w:val="9"/>
        </w:numPr>
        <w:tabs>
          <w:tab w:val="left" w:pos="550"/>
        </w:tabs>
        <w:spacing w:line="24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64281B">
        <w:rPr>
          <w:rFonts w:ascii="Arial" w:hAnsi="Arial" w:cs="Arial"/>
          <w:snapToGrid w:val="0"/>
          <w:sz w:val="24"/>
          <w:szCs w:val="24"/>
        </w:rPr>
        <w:t>A variance is</w:t>
      </w:r>
      <w:r w:rsidR="00BB5FF8" w:rsidRPr="0064281B">
        <w:rPr>
          <w:rFonts w:ascii="Arial" w:hAnsi="Arial" w:cs="Arial"/>
          <w:snapToGrid w:val="0"/>
          <w:sz w:val="24"/>
          <w:szCs w:val="24"/>
        </w:rPr>
        <w:t xml:space="preserve"> </w:t>
      </w:r>
      <w:r w:rsidRPr="0064281B">
        <w:rPr>
          <w:rFonts w:ascii="Arial" w:hAnsi="Arial" w:cs="Arial"/>
          <w:snapToGrid w:val="0"/>
          <w:sz w:val="24"/>
          <w:szCs w:val="24"/>
        </w:rPr>
        <w:t>required.</w:t>
      </w:r>
    </w:p>
    <w:p w14:paraId="684E5066" w14:textId="77777777" w:rsidR="00BB5FF8" w:rsidRPr="0064281B" w:rsidRDefault="00BB5FF8" w:rsidP="00BB5FF8">
      <w:pPr>
        <w:pStyle w:val="ListParagraph"/>
        <w:tabs>
          <w:tab w:val="left" w:pos="550"/>
        </w:tabs>
        <w:spacing w:line="240" w:lineRule="auto"/>
        <w:ind w:left="1440"/>
        <w:jc w:val="both"/>
        <w:rPr>
          <w:rFonts w:ascii="Arial" w:hAnsi="Arial" w:cs="Arial"/>
          <w:snapToGrid w:val="0"/>
          <w:sz w:val="24"/>
          <w:szCs w:val="24"/>
        </w:rPr>
      </w:pPr>
    </w:p>
    <w:p w14:paraId="498D178E" w14:textId="3CD606D0" w:rsidR="005462E8" w:rsidRPr="0064281B" w:rsidRDefault="005462E8" w:rsidP="00CB3A0F">
      <w:pPr>
        <w:pStyle w:val="ListParagraph"/>
        <w:numPr>
          <w:ilvl w:val="0"/>
          <w:numId w:val="9"/>
        </w:numPr>
        <w:tabs>
          <w:tab w:val="left" w:pos="550"/>
        </w:tabs>
        <w:jc w:val="both"/>
        <w:rPr>
          <w:rFonts w:ascii="Arial" w:hAnsi="Arial" w:cs="Arial"/>
          <w:snapToGrid w:val="0"/>
          <w:sz w:val="24"/>
          <w:szCs w:val="24"/>
        </w:rPr>
      </w:pPr>
      <w:r w:rsidRPr="0064281B">
        <w:rPr>
          <w:rFonts w:ascii="Arial" w:hAnsi="Arial" w:cs="Arial"/>
          <w:snapToGrid w:val="0"/>
          <w:sz w:val="24"/>
          <w:szCs w:val="24"/>
        </w:rPr>
        <w:t xml:space="preserve">Mr. </w:t>
      </w:r>
      <w:r w:rsidR="0064281B" w:rsidRPr="0064281B">
        <w:rPr>
          <w:rFonts w:ascii="Arial" w:hAnsi="Arial" w:cs="Arial"/>
          <w:snapToGrid w:val="0"/>
          <w:sz w:val="24"/>
          <w:szCs w:val="24"/>
        </w:rPr>
        <w:t>Barnhart</w:t>
      </w:r>
      <w:r w:rsidR="00BB5FF8" w:rsidRPr="0064281B">
        <w:rPr>
          <w:rFonts w:ascii="Arial" w:hAnsi="Arial" w:cs="Arial"/>
          <w:snapToGrid w:val="0"/>
          <w:sz w:val="24"/>
          <w:szCs w:val="24"/>
        </w:rPr>
        <w:t xml:space="preserve"> </w:t>
      </w:r>
      <w:r w:rsidRPr="0064281B">
        <w:rPr>
          <w:rFonts w:ascii="Arial" w:hAnsi="Arial" w:cs="Arial"/>
          <w:snapToGrid w:val="0"/>
          <w:sz w:val="24"/>
          <w:szCs w:val="24"/>
        </w:rPr>
        <w:t>opined that the development proposal will promote the purposes of the Municipal Land Use Law (the “MLUL”).  Specifically, he opined that the development proposal will:</w:t>
      </w:r>
    </w:p>
    <w:p w14:paraId="02062A99" w14:textId="419CE994" w:rsidR="005462E8" w:rsidRPr="0064281B" w:rsidRDefault="005462E8" w:rsidP="005462E8">
      <w:pPr>
        <w:pStyle w:val="ListParagraph"/>
        <w:tabs>
          <w:tab w:val="left" w:pos="550"/>
        </w:tabs>
        <w:ind w:left="1440"/>
        <w:jc w:val="both"/>
        <w:rPr>
          <w:rFonts w:ascii="Arial" w:hAnsi="Arial" w:cs="Arial"/>
          <w:snapToGrid w:val="0"/>
          <w:sz w:val="24"/>
          <w:szCs w:val="24"/>
        </w:rPr>
      </w:pPr>
    </w:p>
    <w:p w14:paraId="30616B3B" w14:textId="445C3311" w:rsidR="00BB5FF8" w:rsidRPr="0064281B" w:rsidRDefault="00BB5FF8" w:rsidP="00CB3A0F">
      <w:pPr>
        <w:pStyle w:val="ListParagraph"/>
        <w:numPr>
          <w:ilvl w:val="1"/>
          <w:numId w:val="9"/>
        </w:numPr>
        <w:tabs>
          <w:tab w:val="left" w:pos="550"/>
        </w:tabs>
        <w:jc w:val="both"/>
        <w:rPr>
          <w:rFonts w:ascii="Arial" w:hAnsi="Arial" w:cs="Arial"/>
          <w:snapToGrid w:val="0"/>
          <w:sz w:val="24"/>
          <w:szCs w:val="24"/>
        </w:rPr>
      </w:pPr>
      <w:r w:rsidRPr="0064281B">
        <w:rPr>
          <w:rFonts w:ascii="Arial" w:hAnsi="Arial" w:cs="Arial"/>
          <w:snapToGrid w:val="0"/>
          <w:sz w:val="24"/>
          <w:szCs w:val="24"/>
        </w:rPr>
        <w:t xml:space="preserve">Mr. </w:t>
      </w:r>
      <w:r w:rsidR="0064281B" w:rsidRPr="0064281B">
        <w:rPr>
          <w:rFonts w:ascii="Arial" w:hAnsi="Arial" w:cs="Arial"/>
          <w:snapToGrid w:val="0"/>
          <w:sz w:val="24"/>
          <w:szCs w:val="24"/>
        </w:rPr>
        <w:t>Barnhart</w:t>
      </w:r>
      <w:r w:rsidRPr="0064281B">
        <w:rPr>
          <w:rFonts w:ascii="Arial" w:hAnsi="Arial" w:cs="Arial"/>
          <w:snapToGrid w:val="0"/>
          <w:sz w:val="24"/>
          <w:szCs w:val="24"/>
        </w:rPr>
        <w:t xml:space="preserve"> testified that the characteristics of the property and the structures lawfully existing thereon present a hardship in providing the required on-site parking.  </w:t>
      </w:r>
    </w:p>
    <w:p w14:paraId="4608E7C1" w14:textId="77777777" w:rsidR="00BB5FF8" w:rsidRPr="0064281B" w:rsidRDefault="00BB5FF8" w:rsidP="00BB5FF8">
      <w:pPr>
        <w:pStyle w:val="ListParagraph"/>
        <w:tabs>
          <w:tab w:val="left" w:pos="550"/>
        </w:tabs>
        <w:ind w:left="1440"/>
        <w:jc w:val="both"/>
        <w:rPr>
          <w:rFonts w:ascii="Arial" w:hAnsi="Arial" w:cs="Arial"/>
          <w:snapToGrid w:val="0"/>
          <w:sz w:val="24"/>
          <w:szCs w:val="24"/>
        </w:rPr>
      </w:pPr>
    </w:p>
    <w:p w14:paraId="6605B2C2" w14:textId="1CF03408" w:rsidR="00BB5FF8" w:rsidRPr="0064281B" w:rsidRDefault="00BB5FF8" w:rsidP="00CB3A0F">
      <w:pPr>
        <w:pStyle w:val="ListParagraph"/>
        <w:numPr>
          <w:ilvl w:val="1"/>
          <w:numId w:val="9"/>
        </w:numPr>
        <w:tabs>
          <w:tab w:val="left" w:pos="550"/>
        </w:tabs>
        <w:jc w:val="both"/>
        <w:rPr>
          <w:rFonts w:ascii="Arial" w:hAnsi="Arial" w:cs="Arial"/>
          <w:snapToGrid w:val="0"/>
          <w:sz w:val="24"/>
          <w:szCs w:val="24"/>
        </w:rPr>
      </w:pPr>
      <w:r w:rsidRPr="0064281B">
        <w:rPr>
          <w:rFonts w:ascii="Arial" w:hAnsi="Arial" w:cs="Arial"/>
          <w:snapToGrid w:val="0"/>
          <w:sz w:val="24"/>
          <w:szCs w:val="24"/>
        </w:rPr>
        <w:t xml:space="preserve">He noted that there is no opportunity to provide additional parking spaces on-site, and the parking needs for the proposed use are adequately addressed through available public parking in the vicinity of the site. </w:t>
      </w:r>
    </w:p>
    <w:p w14:paraId="726161C2" w14:textId="77777777" w:rsidR="00BB5FF8" w:rsidRPr="0064281B" w:rsidRDefault="00BB5FF8" w:rsidP="00BB5FF8">
      <w:pPr>
        <w:pStyle w:val="ListParagraph"/>
        <w:tabs>
          <w:tab w:val="left" w:pos="550"/>
        </w:tabs>
        <w:ind w:left="1440"/>
        <w:jc w:val="both"/>
        <w:rPr>
          <w:rFonts w:ascii="Arial" w:hAnsi="Arial" w:cs="Arial"/>
          <w:snapToGrid w:val="0"/>
          <w:sz w:val="24"/>
          <w:szCs w:val="24"/>
        </w:rPr>
      </w:pPr>
    </w:p>
    <w:p w14:paraId="1515F2F6" w14:textId="77777777" w:rsidR="00BB5FF8" w:rsidRPr="0064281B" w:rsidRDefault="00BB5FF8" w:rsidP="00CB3A0F">
      <w:pPr>
        <w:pStyle w:val="ListParagraph"/>
        <w:numPr>
          <w:ilvl w:val="1"/>
          <w:numId w:val="9"/>
        </w:numPr>
        <w:tabs>
          <w:tab w:val="left" w:pos="550"/>
        </w:tabs>
        <w:jc w:val="both"/>
        <w:rPr>
          <w:rFonts w:ascii="Arial" w:hAnsi="Arial" w:cs="Arial"/>
          <w:snapToGrid w:val="0"/>
          <w:sz w:val="24"/>
          <w:szCs w:val="24"/>
        </w:rPr>
      </w:pPr>
      <w:r w:rsidRPr="0064281B">
        <w:rPr>
          <w:rFonts w:ascii="Arial" w:hAnsi="Arial" w:cs="Arial"/>
          <w:snapToGrid w:val="0"/>
          <w:sz w:val="24"/>
          <w:szCs w:val="24"/>
        </w:rPr>
        <w:t xml:space="preserve">He also opined that the reduction in the number of signs is an improvement over the existing conditions.  </w:t>
      </w:r>
    </w:p>
    <w:p w14:paraId="06168F01" w14:textId="77777777" w:rsidR="00BB5FF8" w:rsidRPr="0064281B" w:rsidRDefault="00BB5FF8" w:rsidP="00BB5FF8">
      <w:pPr>
        <w:pStyle w:val="ListParagraph"/>
        <w:rPr>
          <w:rFonts w:ascii="Arial" w:hAnsi="Arial" w:cs="Arial"/>
          <w:snapToGrid w:val="0"/>
          <w:sz w:val="24"/>
          <w:szCs w:val="24"/>
        </w:rPr>
      </w:pPr>
    </w:p>
    <w:p w14:paraId="1CA4D4FF" w14:textId="027B93A6" w:rsidR="00BB5FF8" w:rsidRPr="00E15622" w:rsidRDefault="00BB5FF8" w:rsidP="00BB5FF8">
      <w:pPr>
        <w:pStyle w:val="ListParagraph"/>
        <w:numPr>
          <w:ilvl w:val="1"/>
          <w:numId w:val="9"/>
        </w:numPr>
        <w:tabs>
          <w:tab w:val="left" w:pos="550"/>
        </w:tabs>
        <w:jc w:val="both"/>
        <w:rPr>
          <w:rFonts w:ascii="Arial" w:hAnsi="Arial" w:cs="Arial"/>
          <w:snapToGrid w:val="0"/>
          <w:sz w:val="24"/>
          <w:szCs w:val="24"/>
        </w:rPr>
      </w:pPr>
      <w:r w:rsidRPr="0064281B">
        <w:rPr>
          <w:rFonts w:ascii="Arial" w:hAnsi="Arial" w:cs="Arial"/>
          <w:snapToGrid w:val="0"/>
          <w:sz w:val="24"/>
          <w:szCs w:val="24"/>
        </w:rPr>
        <w:t xml:space="preserve">With respect to the negative criteria, Mr. </w:t>
      </w:r>
      <w:r w:rsidR="0064281B" w:rsidRPr="0064281B">
        <w:rPr>
          <w:rFonts w:ascii="Arial" w:hAnsi="Arial" w:cs="Arial"/>
          <w:snapToGrid w:val="0"/>
          <w:sz w:val="24"/>
          <w:szCs w:val="24"/>
        </w:rPr>
        <w:t>Barnhart</w:t>
      </w:r>
      <w:r w:rsidRPr="0064281B">
        <w:rPr>
          <w:rFonts w:ascii="Arial" w:hAnsi="Arial" w:cs="Arial"/>
          <w:snapToGrid w:val="0"/>
          <w:sz w:val="24"/>
          <w:szCs w:val="24"/>
        </w:rPr>
        <w:t xml:space="preserve"> testified that the grant of the variances would not have any substantial detriment to the Tourism </w:t>
      </w:r>
      <w:r w:rsidRPr="00E15622">
        <w:rPr>
          <w:rFonts w:ascii="Arial" w:hAnsi="Arial" w:cs="Arial"/>
          <w:snapToGrid w:val="0"/>
          <w:sz w:val="24"/>
          <w:szCs w:val="24"/>
        </w:rPr>
        <w:t xml:space="preserve">District Master Plan or Tourism District Land Development Rules </w:t>
      </w:r>
    </w:p>
    <w:p w14:paraId="1D4EAF5E" w14:textId="65F318D3" w:rsidR="00805654" w:rsidRPr="00E15622" w:rsidRDefault="00805654" w:rsidP="00BB5FF8">
      <w:pPr>
        <w:tabs>
          <w:tab w:val="left" w:pos="550"/>
        </w:tabs>
        <w:ind w:left="1080"/>
        <w:jc w:val="both"/>
        <w:rPr>
          <w:rFonts w:ascii="Arial" w:hAnsi="Arial" w:cs="Arial"/>
          <w:szCs w:val="24"/>
        </w:rPr>
      </w:pPr>
    </w:p>
    <w:p w14:paraId="7F0B7A69" w14:textId="79C03B42" w:rsidR="005462E8" w:rsidRPr="00E15622" w:rsidRDefault="005462E8" w:rsidP="005462E8">
      <w:pPr>
        <w:pStyle w:val="ListParagraph"/>
        <w:tabs>
          <w:tab w:val="left" w:pos="550"/>
        </w:tabs>
        <w:ind w:left="1440"/>
        <w:jc w:val="both"/>
        <w:rPr>
          <w:rFonts w:ascii="Arial" w:hAnsi="Arial" w:cs="Arial"/>
          <w:snapToGrid w:val="0"/>
          <w:sz w:val="24"/>
          <w:szCs w:val="24"/>
        </w:rPr>
      </w:pPr>
      <w:r w:rsidRPr="00E15622">
        <w:rPr>
          <w:rFonts w:ascii="Arial" w:hAnsi="Arial" w:cs="Arial"/>
          <w:snapToGrid w:val="0"/>
          <w:sz w:val="24"/>
          <w:szCs w:val="24"/>
        </w:rPr>
        <w:t xml:space="preserve"> </w:t>
      </w:r>
    </w:p>
    <w:p w14:paraId="52B87A17" w14:textId="0884A17B" w:rsidR="007670DB" w:rsidRPr="00E15622" w:rsidRDefault="0064281B" w:rsidP="00CB3A0F">
      <w:pPr>
        <w:pStyle w:val="ListParagraph"/>
        <w:numPr>
          <w:ilvl w:val="0"/>
          <w:numId w:val="9"/>
        </w:numPr>
        <w:tabs>
          <w:tab w:val="left" w:pos="550"/>
        </w:tabs>
        <w:jc w:val="both"/>
        <w:rPr>
          <w:rFonts w:ascii="Arial" w:hAnsi="Arial" w:cs="Arial"/>
          <w:snapToGrid w:val="0"/>
          <w:sz w:val="24"/>
          <w:szCs w:val="24"/>
        </w:rPr>
      </w:pPr>
      <w:r w:rsidRPr="00E15622">
        <w:rPr>
          <w:rFonts w:ascii="Arial" w:hAnsi="Arial" w:cs="Arial"/>
          <w:snapToGrid w:val="0"/>
          <w:sz w:val="24"/>
          <w:szCs w:val="24"/>
        </w:rPr>
        <w:t>Carolyn Feigin</w:t>
      </w:r>
      <w:r w:rsidR="007670DB" w:rsidRPr="00E15622">
        <w:rPr>
          <w:rFonts w:ascii="Arial" w:hAnsi="Arial" w:cs="Arial"/>
          <w:snapToGrid w:val="0"/>
          <w:sz w:val="24"/>
          <w:szCs w:val="24"/>
        </w:rPr>
        <w:t xml:space="preserve">, </w:t>
      </w:r>
      <w:r w:rsidR="00E15622" w:rsidRPr="00E15622">
        <w:rPr>
          <w:rFonts w:ascii="Arial" w:hAnsi="Arial" w:cs="Arial"/>
          <w:snapToGrid w:val="0"/>
          <w:sz w:val="24"/>
          <w:szCs w:val="24"/>
        </w:rPr>
        <w:t>P.E., P.P.</w:t>
      </w:r>
      <w:r w:rsidR="007670DB" w:rsidRPr="00E15622">
        <w:rPr>
          <w:rFonts w:ascii="Arial" w:hAnsi="Arial" w:cs="Arial"/>
          <w:snapToGrid w:val="0"/>
          <w:sz w:val="24"/>
          <w:szCs w:val="24"/>
        </w:rPr>
        <w:t xml:space="preserve"> was qualified as an expert in professional engineering and </w:t>
      </w:r>
      <w:r w:rsidRPr="00E15622">
        <w:rPr>
          <w:rFonts w:ascii="Arial" w:hAnsi="Arial" w:cs="Arial"/>
          <w:snapToGrid w:val="0"/>
          <w:sz w:val="24"/>
          <w:szCs w:val="24"/>
        </w:rPr>
        <w:t xml:space="preserve">Planning, </w:t>
      </w:r>
      <w:r w:rsidR="007670DB" w:rsidRPr="00E15622">
        <w:rPr>
          <w:rFonts w:ascii="Arial" w:hAnsi="Arial" w:cs="Arial"/>
          <w:snapToGrid w:val="0"/>
          <w:sz w:val="24"/>
          <w:szCs w:val="24"/>
        </w:rPr>
        <w:t xml:space="preserve">provided testimony on behalf of the Authority.  </w:t>
      </w:r>
    </w:p>
    <w:p w14:paraId="6B9F2D78" w14:textId="77777777" w:rsidR="007670DB" w:rsidRPr="00E15622" w:rsidRDefault="007670DB" w:rsidP="007670DB">
      <w:pPr>
        <w:pStyle w:val="ListParagraph"/>
        <w:tabs>
          <w:tab w:val="left" w:pos="550"/>
        </w:tabs>
        <w:ind w:left="1440"/>
        <w:jc w:val="both"/>
        <w:rPr>
          <w:rFonts w:ascii="Arial" w:hAnsi="Arial" w:cs="Arial"/>
          <w:snapToGrid w:val="0"/>
          <w:sz w:val="24"/>
          <w:szCs w:val="24"/>
        </w:rPr>
      </w:pPr>
    </w:p>
    <w:p w14:paraId="08D2F0F3" w14:textId="15AC1589" w:rsidR="007670DB" w:rsidRPr="00E15622" w:rsidRDefault="0064281B" w:rsidP="00CB3A0F">
      <w:pPr>
        <w:pStyle w:val="ListParagraph"/>
        <w:numPr>
          <w:ilvl w:val="1"/>
          <w:numId w:val="9"/>
        </w:numPr>
        <w:tabs>
          <w:tab w:val="left" w:pos="550"/>
        </w:tabs>
        <w:jc w:val="both"/>
        <w:rPr>
          <w:rFonts w:ascii="Arial" w:hAnsi="Arial" w:cs="Arial"/>
          <w:snapToGrid w:val="0"/>
          <w:sz w:val="24"/>
          <w:szCs w:val="24"/>
        </w:rPr>
      </w:pPr>
      <w:r w:rsidRPr="00E15622">
        <w:rPr>
          <w:rFonts w:ascii="Arial" w:hAnsi="Arial" w:cs="Arial"/>
          <w:snapToGrid w:val="0"/>
          <w:sz w:val="24"/>
          <w:szCs w:val="24"/>
        </w:rPr>
        <w:t>Sh</w:t>
      </w:r>
      <w:r w:rsidR="007670DB" w:rsidRPr="00E15622">
        <w:rPr>
          <w:rFonts w:ascii="Arial" w:hAnsi="Arial" w:cs="Arial"/>
          <w:snapToGrid w:val="0"/>
          <w:sz w:val="24"/>
          <w:szCs w:val="24"/>
        </w:rPr>
        <w:t xml:space="preserve">e acknowledged that the Applicant agreed to address all issues raised in the </w:t>
      </w:r>
      <w:r w:rsidRPr="00E15622">
        <w:rPr>
          <w:rFonts w:ascii="Arial" w:hAnsi="Arial" w:cs="Arial"/>
          <w:snapToGrid w:val="0"/>
          <w:sz w:val="24"/>
          <w:szCs w:val="24"/>
        </w:rPr>
        <w:t>January 13</w:t>
      </w:r>
      <w:r w:rsidR="007670DB" w:rsidRPr="00E15622">
        <w:rPr>
          <w:rFonts w:ascii="Arial" w:hAnsi="Arial" w:cs="Arial"/>
          <w:snapToGrid w:val="0"/>
          <w:sz w:val="24"/>
          <w:szCs w:val="24"/>
        </w:rPr>
        <w:t>, 202</w:t>
      </w:r>
      <w:r w:rsidRPr="00E15622">
        <w:rPr>
          <w:rFonts w:ascii="Arial" w:hAnsi="Arial" w:cs="Arial"/>
          <w:snapToGrid w:val="0"/>
          <w:sz w:val="24"/>
          <w:szCs w:val="24"/>
        </w:rPr>
        <w:t>5</w:t>
      </w:r>
      <w:r w:rsidR="007670DB" w:rsidRPr="00E15622">
        <w:rPr>
          <w:rFonts w:ascii="Arial" w:hAnsi="Arial" w:cs="Arial"/>
          <w:snapToGrid w:val="0"/>
          <w:sz w:val="24"/>
          <w:szCs w:val="24"/>
        </w:rPr>
        <w:t xml:space="preserve"> review letter unless otherwise indicated in testimony and testified that she supports approval of the Application.</w:t>
      </w:r>
    </w:p>
    <w:p w14:paraId="1FBECC1B" w14:textId="54679C92" w:rsidR="0064281B" w:rsidRPr="00E15622" w:rsidRDefault="0064281B" w:rsidP="00CB3A0F">
      <w:pPr>
        <w:pStyle w:val="ListParagraph"/>
        <w:numPr>
          <w:ilvl w:val="1"/>
          <w:numId w:val="9"/>
        </w:numPr>
        <w:tabs>
          <w:tab w:val="left" w:pos="550"/>
        </w:tabs>
        <w:jc w:val="both"/>
        <w:rPr>
          <w:rFonts w:ascii="Arial" w:hAnsi="Arial" w:cs="Arial"/>
          <w:snapToGrid w:val="0"/>
          <w:sz w:val="24"/>
          <w:szCs w:val="24"/>
        </w:rPr>
      </w:pPr>
      <w:r w:rsidRPr="00E15622">
        <w:rPr>
          <w:rFonts w:ascii="Arial" w:hAnsi="Arial" w:cs="Arial"/>
          <w:snapToGrid w:val="0"/>
          <w:sz w:val="24"/>
          <w:szCs w:val="24"/>
        </w:rPr>
        <w:t>Plan changes will be submitted for review and approval.</w:t>
      </w:r>
    </w:p>
    <w:p w14:paraId="11FF8E91" w14:textId="77777777" w:rsidR="007670DB" w:rsidRPr="00E15622" w:rsidRDefault="007670DB" w:rsidP="007670DB">
      <w:pPr>
        <w:pStyle w:val="ListParagraph"/>
        <w:tabs>
          <w:tab w:val="left" w:pos="550"/>
        </w:tabs>
        <w:jc w:val="both"/>
        <w:rPr>
          <w:rFonts w:ascii="Arial" w:hAnsi="Arial" w:cs="Arial"/>
          <w:snapToGrid w:val="0"/>
          <w:sz w:val="24"/>
          <w:szCs w:val="24"/>
        </w:rPr>
      </w:pPr>
    </w:p>
    <w:p w14:paraId="42E648AC" w14:textId="77777777" w:rsidR="0064281B" w:rsidRPr="00E15622" w:rsidRDefault="001C73BF" w:rsidP="00CB3A0F">
      <w:pPr>
        <w:pStyle w:val="ListParagraph"/>
        <w:numPr>
          <w:ilvl w:val="0"/>
          <w:numId w:val="9"/>
        </w:numPr>
        <w:tabs>
          <w:tab w:val="left" w:pos="550"/>
        </w:tabs>
        <w:jc w:val="both"/>
        <w:rPr>
          <w:rFonts w:ascii="Arial" w:hAnsi="Arial" w:cs="Arial"/>
          <w:snapToGrid w:val="0"/>
          <w:sz w:val="24"/>
          <w:szCs w:val="24"/>
        </w:rPr>
      </w:pPr>
      <w:r w:rsidRPr="00E15622">
        <w:rPr>
          <w:rFonts w:ascii="Arial" w:hAnsi="Arial" w:cs="Arial"/>
          <w:snapToGrid w:val="0"/>
          <w:sz w:val="24"/>
          <w:szCs w:val="24"/>
        </w:rPr>
        <w:t xml:space="preserve">A public hearing was conducted on the application on </w:t>
      </w:r>
      <w:r w:rsidR="0064281B" w:rsidRPr="00E15622">
        <w:rPr>
          <w:rFonts w:ascii="Arial" w:hAnsi="Arial" w:cs="Arial"/>
          <w:snapToGrid w:val="0"/>
          <w:sz w:val="24"/>
          <w:szCs w:val="24"/>
        </w:rPr>
        <w:t>January 16</w:t>
      </w:r>
      <w:r w:rsidR="007670DB" w:rsidRPr="00E15622">
        <w:rPr>
          <w:rFonts w:ascii="Arial" w:hAnsi="Arial" w:cs="Arial"/>
          <w:snapToGrid w:val="0"/>
          <w:sz w:val="24"/>
          <w:szCs w:val="24"/>
        </w:rPr>
        <w:t>,</w:t>
      </w:r>
      <w:r w:rsidR="00A06EEE" w:rsidRPr="00E15622">
        <w:rPr>
          <w:rFonts w:ascii="Arial" w:hAnsi="Arial" w:cs="Arial"/>
          <w:snapToGrid w:val="0"/>
          <w:sz w:val="24"/>
          <w:szCs w:val="24"/>
        </w:rPr>
        <w:t xml:space="preserve"> 202</w:t>
      </w:r>
      <w:r w:rsidR="0064281B" w:rsidRPr="00E15622">
        <w:rPr>
          <w:rFonts w:ascii="Arial" w:hAnsi="Arial" w:cs="Arial"/>
          <w:snapToGrid w:val="0"/>
          <w:sz w:val="24"/>
          <w:szCs w:val="24"/>
        </w:rPr>
        <w:t>5</w:t>
      </w:r>
      <w:r w:rsidR="008E04AC" w:rsidRPr="00E15622">
        <w:rPr>
          <w:rFonts w:ascii="Arial" w:hAnsi="Arial" w:cs="Arial"/>
          <w:snapToGrid w:val="0"/>
          <w:sz w:val="24"/>
          <w:szCs w:val="24"/>
        </w:rPr>
        <w:t xml:space="preserve">.  </w:t>
      </w:r>
      <w:r w:rsidR="00093D43" w:rsidRPr="00E15622">
        <w:rPr>
          <w:rFonts w:ascii="Arial" w:hAnsi="Arial" w:cs="Arial"/>
          <w:snapToGrid w:val="0"/>
          <w:sz w:val="24"/>
          <w:szCs w:val="24"/>
        </w:rPr>
        <w:t xml:space="preserve"> </w:t>
      </w:r>
      <w:r w:rsidR="00BB5FF8" w:rsidRPr="00E15622">
        <w:rPr>
          <w:rFonts w:ascii="Arial" w:hAnsi="Arial" w:cs="Arial"/>
          <w:snapToGrid w:val="0"/>
          <w:sz w:val="24"/>
          <w:szCs w:val="24"/>
        </w:rPr>
        <w:t xml:space="preserve">One member of the public </w:t>
      </w:r>
      <w:r w:rsidR="008E04AC" w:rsidRPr="00E15622">
        <w:rPr>
          <w:rFonts w:ascii="Arial" w:hAnsi="Arial" w:cs="Arial"/>
          <w:snapToGrid w:val="0"/>
          <w:sz w:val="24"/>
          <w:szCs w:val="24"/>
        </w:rPr>
        <w:t>spoke</w:t>
      </w:r>
      <w:r w:rsidR="00BB5FF8" w:rsidRPr="00E15622">
        <w:rPr>
          <w:rFonts w:ascii="Arial" w:hAnsi="Arial" w:cs="Arial"/>
          <w:snapToGrid w:val="0"/>
          <w:sz w:val="24"/>
          <w:szCs w:val="24"/>
        </w:rPr>
        <w:t xml:space="preserve">, </w:t>
      </w:r>
      <w:r w:rsidR="0064281B" w:rsidRPr="00E15622">
        <w:rPr>
          <w:rFonts w:ascii="Arial" w:hAnsi="Arial" w:cs="Arial"/>
          <w:snapToGrid w:val="0"/>
          <w:sz w:val="24"/>
          <w:szCs w:val="24"/>
        </w:rPr>
        <w:t>Josh Levin.</w:t>
      </w:r>
    </w:p>
    <w:p w14:paraId="613D1F33" w14:textId="77777777" w:rsidR="0064281B" w:rsidRPr="00E15622" w:rsidRDefault="0064281B" w:rsidP="0064281B">
      <w:pPr>
        <w:pStyle w:val="ListParagraph"/>
        <w:tabs>
          <w:tab w:val="left" w:pos="550"/>
        </w:tabs>
        <w:jc w:val="both"/>
        <w:rPr>
          <w:rFonts w:ascii="Arial" w:hAnsi="Arial" w:cs="Arial"/>
          <w:snapToGrid w:val="0"/>
          <w:sz w:val="24"/>
          <w:szCs w:val="24"/>
        </w:rPr>
      </w:pPr>
    </w:p>
    <w:p w14:paraId="013C7767" w14:textId="77777777" w:rsidR="0064281B" w:rsidRPr="00E15622" w:rsidRDefault="0064281B" w:rsidP="0064281B">
      <w:pPr>
        <w:pStyle w:val="ListParagraph"/>
        <w:numPr>
          <w:ilvl w:val="1"/>
          <w:numId w:val="9"/>
        </w:numPr>
        <w:tabs>
          <w:tab w:val="left" w:pos="550"/>
        </w:tabs>
        <w:jc w:val="both"/>
        <w:rPr>
          <w:rFonts w:ascii="Arial" w:hAnsi="Arial" w:cs="Arial"/>
          <w:snapToGrid w:val="0"/>
          <w:sz w:val="24"/>
          <w:szCs w:val="24"/>
        </w:rPr>
      </w:pPr>
      <w:r w:rsidRPr="00E15622">
        <w:rPr>
          <w:rFonts w:ascii="Arial" w:hAnsi="Arial" w:cs="Arial"/>
          <w:snapToGrid w:val="0"/>
          <w:sz w:val="24"/>
          <w:szCs w:val="24"/>
        </w:rPr>
        <w:t>He asked about parking availability and what the remainder of the building would be used for.</w:t>
      </w:r>
    </w:p>
    <w:p w14:paraId="0A678A60" w14:textId="77777777" w:rsidR="0064281B" w:rsidRPr="00E15622" w:rsidRDefault="0064281B" w:rsidP="0064281B">
      <w:pPr>
        <w:pStyle w:val="ListParagraph"/>
        <w:numPr>
          <w:ilvl w:val="1"/>
          <w:numId w:val="9"/>
        </w:numPr>
        <w:tabs>
          <w:tab w:val="left" w:pos="550"/>
        </w:tabs>
        <w:jc w:val="both"/>
        <w:rPr>
          <w:rFonts w:ascii="Arial" w:hAnsi="Arial" w:cs="Arial"/>
          <w:snapToGrid w:val="0"/>
          <w:sz w:val="24"/>
          <w:szCs w:val="24"/>
        </w:rPr>
      </w:pPr>
      <w:r w:rsidRPr="00E15622">
        <w:rPr>
          <w:rFonts w:ascii="Arial" w:hAnsi="Arial" w:cs="Arial"/>
          <w:snapToGrid w:val="0"/>
          <w:sz w:val="24"/>
          <w:szCs w:val="24"/>
        </w:rPr>
        <w:t>Any change to the use of the remainder of the building would need to come back for additional approvals</w:t>
      </w:r>
    </w:p>
    <w:p w14:paraId="6FEBC90D" w14:textId="08130670" w:rsidR="00BB5FF8" w:rsidRPr="00E15622" w:rsidRDefault="0064281B" w:rsidP="0064281B">
      <w:pPr>
        <w:pStyle w:val="ListParagraph"/>
        <w:numPr>
          <w:ilvl w:val="1"/>
          <w:numId w:val="9"/>
        </w:numPr>
        <w:tabs>
          <w:tab w:val="left" w:pos="550"/>
        </w:tabs>
        <w:jc w:val="both"/>
        <w:rPr>
          <w:rFonts w:ascii="Arial" w:hAnsi="Arial" w:cs="Arial"/>
          <w:snapToGrid w:val="0"/>
          <w:sz w:val="24"/>
          <w:szCs w:val="24"/>
        </w:rPr>
      </w:pPr>
      <w:r w:rsidRPr="00E15622">
        <w:rPr>
          <w:rFonts w:ascii="Arial" w:hAnsi="Arial" w:cs="Arial"/>
          <w:snapToGrid w:val="0"/>
          <w:sz w:val="24"/>
          <w:szCs w:val="24"/>
        </w:rPr>
        <w:t>No consumption lounge is proposed.</w:t>
      </w:r>
      <w:r w:rsidR="00BB5FF8" w:rsidRPr="00E15622">
        <w:rPr>
          <w:rFonts w:ascii="Arial" w:hAnsi="Arial" w:cs="Arial"/>
          <w:snapToGrid w:val="0"/>
          <w:sz w:val="24"/>
          <w:szCs w:val="24"/>
        </w:rPr>
        <w:t xml:space="preserve">  </w:t>
      </w:r>
    </w:p>
    <w:p w14:paraId="5C43D934" w14:textId="77777777" w:rsidR="00BB5FF8" w:rsidRPr="00E15622" w:rsidRDefault="00BB5FF8" w:rsidP="00BB5FF8">
      <w:pPr>
        <w:pStyle w:val="ListParagraph"/>
        <w:tabs>
          <w:tab w:val="left" w:pos="550"/>
        </w:tabs>
        <w:jc w:val="both"/>
        <w:rPr>
          <w:rFonts w:ascii="Arial" w:hAnsi="Arial" w:cs="Arial"/>
          <w:snapToGrid w:val="0"/>
          <w:sz w:val="24"/>
          <w:szCs w:val="24"/>
        </w:rPr>
      </w:pPr>
    </w:p>
    <w:p w14:paraId="620381B2" w14:textId="20299899" w:rsidR="00B22988" w:rsidRPr="00E15622" w:rsidRDefault="008E04AC" w:rsidP="00CB3A0F">
      <w:pPr>
        <w:pStyle w:val="ListParagraph"/>
        <w:numPr>
          <w:ilvl w:val="0"/>
          <w:numId w:val="9"/>
        </w:numPr>
        <w:tabs>
          <w:tab w:val="left" w:pos="550"/>
        </w:tabs>
        <w:jc w:val="both"/>
        <w:rPr>
          <w:rFonts w:ascii="Arial" w:hAnsi="Arial" w:cs="Arial"/>
          <w:snapToGrid w:val="0"/>
          <w:sz w:val="24"/>
          <w:szCs w:val="24"/>
        </w:rPr>
      </w:pPr>
      <w:r w:rsidRPr="00E15622">
        <w:rPr>
          <w:rFonts w:ascii="Arial" w:hAnsi="Arial" w:cs="Arial"/>
          <w:snapToGrid w:val="0"/>
          <w:sz w:val="24"/>
          <w:szCs w:val="24"/>
        </w:rPr>
        <w:t>B</w:t>
      </w:r>
      <w:r w:rsidR="001C73BF" w:rsidRPr="00E15622">
        <w:rPr>
          <w:rFonts w:ascii="Arial" w:hAnsi="Arial" w:cs="Arial"/>
          <w:snapToGrid w:val="0"/>
          <w:sz w:val="24"/>
          <w:szCs w:val="24"/>
        </w:rPr>
        <w:t>ased on the evidence and testimony provided</w:t>
      </w:r>
      <w:r w:rsidRPr="00E15622">
        <w:rPr>
          <w:rFonts w:ascii="Arial" w:hAnsi="Arial" w:cs="Arial"/>
          <w:snapToGrid w:val="0"/>
          <w:sz w:val="24"/>
          <w:szCs w:val="24"/>
        </w:rPr>
        <w:t xml:space="preserve"> at the hearing and </w:t>
      </w:r>
      <w:r w:rsidR="001C73BF" w:rsidRPr="00E15622">
        <w:rPr>
          <w:rFonts w:ascii="Arial" w:hAnsi="Arial" w:cs="Arial"/>
          <w:snapToGrid w:val="0"/>
          <w:sz w:val="24"/>
          <w:szCs w:val="24"/>
        </w:rPr>
        <w:t xml:space="preserve">as outlined in the Hearing Officer Report </w:t>
      </w:r>
      <w:r w:rsidRPr="00E15622">
        <w:rPr>
          <w:rFonts w:ascii="Arial" w:hAnsi="Arial" w:cs="Arial"/>
          <w:snapToGrid w:val="0"/>
          <w:sz w:val="24"/>
          <w:szCs w:val="24"/>
        </w:rPr>
        <w:t xml:space="preserve">dated </w:t>
      </w:r>
      <w:r w:rsidR="00E15622" w:rsidRPr="00E15622">
        <w:rPr>
          <w:rFonts w:ascii="Arial" w:hAnsi="Arial" w:cs="Arial"/>
          <w:snapToGrid w:val="0"/>
          <w:sz w:val="24"/>
          <w:szCs w:val="24"/>
        </w:rPr>
        <w:t>January 27</w:t>
      </w:r>
      <w:r w:rsidR="007670DB" w:rsidRPr="00E15622">
        <w:rPr>
          <w:rFonts w:ascii="Arial" w:hAnsi="Arial" w:cs="Arial"/>
          <w:snapToGrid w:val="0"/>
          <w:sz w:val="24"/>
          <w:szCs w:val="24"/>
        </w:rPr>
        <w:t>, 202</w:t>
      </w:r>
      <w:r w:rsidR="00E15622" w:rsidRPr="00E15622">
        <w:rPr>
          <w:rFonts w:ascii="Arial" w:hAnsi="Arial" w:cs="Arial"/>
          <w:snapToGrid w:val="0"/>
          <w:sz w:val="24"/>
          <w:szCs w:val="24"/>
        </w:rPr>
        <w:t>5</w:t>
      </w:r>
      <w:r w:rsidRPr="00E15622">
        <w:rPr>
          <w:rFonts w:ascii="Arial" w:hAnsi="Arial" w:cs="Arial"/>
          <w:snapToGrid w:val="0"/>
          <w:sz w:val="24"/>
          <w:szCs w:val="24"/>
        </w:rPr>
        <w:t xml:space="preserve">, </w:t>
      </w:r>
      <w:r w:rsidR="00C517AA" w:rsidRPr="00E15622">
        <w:rPr>
          <w:rFonts w:ascii="Arial" w:hAnsi="Arial" w:cs="Arial"/>
          <w:snapToGrid w:val="0"/>
          <w:sz w:val="24"/>
          <w:szCs w:val="24"/>
        </w:rPr>
        <w:t xml:space="preserve">the </w:t>
      </w:r>
      <w:r w:rsidR="00E15622" w:rsidRPr="00E15622">
        <w:rPr>
          <w:rFonts w:ascii="Arial" w:hAnsi="Arial" w:cs="Arial"/>
          <w:snapToGrid w:val="0"/>
          <w:sz w:val="24"/>
          <w:szCs w:val="24"/>
        </w:rPr>
        <w:t xml:space="preserve">Minor </w:t>
      </w:r>
      <w:r w:rsidRPr="00E15622">
        <w:rPr>
          <w:rFonts w:ascii="Arial" w:hAnsi="Arial" w:cs="Arial"/>
          <w:snapToGrid w:val="0"/>
          <w:sz w:val="24"/>
          <w:szCs w:val="24"/>
        </w:rPr>
        <w:t xml:space="preserve">Site Plan with </w:t>
      </w:r>
      <w:r w:rsidR="00E15622" w:rsidRPr="00E15622">
        <w:rPr>
          <w:rFonts w:ascii="Arial" w:hAnsi="Arial" w:cs="Arial"/>
          <w:snapToGrid w:val="0"/>
          <w:sz w:val="24"/>
          <w:szCs w:val="24"/>
        </w:rPr>
        <w:t xml:space="preserve">a parking </w:t>
      </w:r>
      <w:r w:rsidR="00A06EEE" w:rsidRPr="00E15622">
        <w:rPr>
          <w:rFonts w:ascii="Arial" w:hAnsi="Arial" w:cs="Arial"/>
          <w:snapToGrid w:val="0"/>
          <w:sz w:val="24"/>
          <w:szCs w:val="24"/>
        </w:rPr>
        <w:t>variance can</w:t>
      </w:r>
      <w:r w:rsidR="00C517AA" w:rsidRPr="00E15622">
        <w:rPr>
          <w:rFonts w:ascii="Arial" w:hAnsi="Arial" w:cs="Arial"/>
          <w:snapToGrid w:val="0"/>
          <w:sz w:val="24"/>
          <w:szCs w:val="24"/>
        </w:rPr>
        <w:t xml:space="preserve"> be </w:t>
      </w:r>
      <w:r w:rsidR="00D05288" w:rsidRPr="00E15622">
        <w:rPr>
          <w:rFonts w:ascii="Arial" w:hAnsi="Arial" w:cs="Arial"/>
          <w:snapToGrid w:val="0"/>
          <w:sz w:val="24"/>
          <w:szCs w:val="24"/>
        </w:rPr>
        <w:t>approved</w:t>
      </w:r>
      <w:r w:rsidR="00C517AA" w:rsidRPr="00E15622">
        <w:rPr>
          <w:rFonts w:ascii="Arial" w:hAnsi="Arial" w:cs="Arial"/>
          <w:snapToGrid w:val="0"/>
          <w:sz w:val="24"/>
          <w:szCs w:val="24"/>
        </w:rPr>
        <w:t xml:space="preserve"> based on </w:t>
      </w:r>
      <w:r w:rsidR="00C2230F" w:rsidRPr="00E15622">
        <w:rPr>
          <w:rFonts w:ascii="Arial" w:hAnsi="Arial" w:cs="Arial"/>
          <w:snapToGrid w:val="0"/>
          <w:sz w:val="24"/>
          <w:szCs w:val="24"/>
        </w:rPr>
        <w:t xml:space="preserve">the </w:t>
      </w:r>
      <w:r w:rsidR="00C47CBE" w:rsidRPr="00E15622">
        <w:rPr>
          <w:rFonts w:ascii="Arial" w:hAnsi="Arial" w:cs="Arial"/>
          <w:snapToGrid w:val="0"/>
          <w:sz w:val="24"/>
          <w:szCs w:val="24"/>
        </w:rPr>
        <w:t>testimony provided by the applicant and his professionals</w:t>
      </w:r>
      <w:r w:rsidR="00C2230F" w:rsidRPr="00E15622">
        <w:rPr>
          <w:rFonts w:ascii="Arial" w:hAnsi="Arial" w:cs="Arial"/>
          <w:snapToGrid w:val="0"/>
          <w:sz w:val="24"/>
          <w:szCs w:val="24"/>
        </w:rPr>
        <w:t xml:space="preserve"> and </w:t>
      </w:r>
      <w:r w:rsidR="00C47CBE" w:rsidRPr="00E15622">
        <w:rPr>
          <w:rFonts w:ascii="Arial" w:hAnsi="Arial" w:cs="Arial"/>
          <w:snapToGrid w:val="0"/>
          <w:sz w:val="24"/>
          <w:szCs w:val="24"/>
        </w:rPr>
        <w:t xml:space="preserve">based on </w:t>
      </w:r>
      <w:r w:rsidR="00C517AA" w:rsidRPr="00E15622">
        <w:rPr>
          <w:rFonts w:ascii="Arial" w:hAnsi="Arial" w:cs="Arial"/>
          <w:snapToGrid w:val="0"/>
          <w:sz w:val="24"/>
          <w:szCs w:val="24"/>
        </w:rPr>
        <w:t>solid land use planning testimony.</w:t>
      </w:r>
      <w:r w:rsidR="001C73BF" w:rsidRPr="00E15622">
        <w:rPr>
          <w:rFonts w:ascii="Arial" w:hAnsi="Arial" w:cs="Arial"/>
          <w:snapToGrid w:val="0"/>
          <w:sz w:val="24"/>
          <w:szCs w:val="24"/>
        </w:rPr>
        <w:t xml:space="preserve"> </w:t>
      </w:r>
    </w:p>
    <w:p w14:paraId="3B936946" w14:textId="77777777" w:rsidR="00C517AA" w:rsidRPr="00F7360F" w:rsidRDefault="00C517AA" w:rsidP="0000368F">
      <w:pPr>
        <w:pStyle w:val="ListParagraph"/>
        <w:tabs>
          <w:tab w:val="left" w:pos="550"/>
        </w:tabs>
        <w:jc w:val="both"/>
        <w:rPr>
          <w:rFonts w:ascii="Arial" w:hAnsi="Arial" w:cs="Arial"/>
          <w:snapToGrid w:val="0"/>
          <w:color w:val="FF0000"/>
          <w:sz w:val="24"/>
          <w:szCs w:val="24"/>
        </w:rPr>
      </w:pPr>
    </w:p>
    <w:p w14:paraId="00BB2776" w14:textId="77777777" w:rsidR="00093D43" w:rsidRPr="00F7360F" w:rsidRDefault="00093D43" w:rsidP="00093D43">
      <w:pPr>
        <w:pStyle w:val="ListParagraph"/>
        <w:rPr>
          <w:rFonts w:ascii="Arial" w:hAnsi="Arial" w:cs="Arial"/>
          <w:snapToGrid w:val="0"/>
          <w:color w:val="FF0000"/>
          <w:sz w:val="24"/>
          <w:szCs w:val="24"/>
        </w:rPr>
      </w:pPr>
    </w:p>
    <w:sectPr w:rsidR="00093D43" w:rsidRPr="00F7360F" w:rsidSect="00A06E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2636A" w14:textId="77777777" w:rsidR="00211D9F" w:rsidRDefault="00211D9F" w:rsidP="00610676">
      <w:r>
        <w:separator/>
      </w:r>
    </w:p>
  </w:endnote>
  <w:endnote w:type="continuationSeparator" w:id="0">
    <w:p w14:paraId="79FC95A7" w14:textId="77777777" w:rsidR="00211D9F" w:rsidRDefault="00211D9F" w:rsidP="00610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3BAE8" w14:textId="77777777" w:rsidR="00610676" w:rsidRDefault="006106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94455" w14:textId="77777777" w:rsidR="00610676" w:rsidRDefault="006106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7DE85" w14:textId="77777777" w:rsidR="00610676" w:rsidRDefault="00610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73367" w14:textId="77777777" w:rsidR="00211D9F" w:rsidRDefault="00211D9F" w:rsidP="00610676">
      <w:r>
        <w:separator/>
      </w:r>
    </w:p>
  </w:footnote>
  <w:footnote w:type="continuationSeparator" w:id="0">
    <w:p w14:paraId="75C715F1" w14:textId="77777777" w:rsidR="00211D9F" w:rsidRDefault="00211D9F" w:rsidP="00610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05CD6" w14:textId="77777777" w:rsidR="00610676" w:rsidRDefault="002D4C95">
    <w:pPr>
      <w:pStyle w:val="Header"/>
    </w:pPr>
    <w:r>
      <w:rPr>
        <w:noProof/>
      </w:rPr>
      <w:pict w14:anchorId="230279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144719" o:spid="_x0000_s2050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75E67" w14:textId="77777777" w:rsidR="00610676" w:rsidRDefault="002D4C95">
    <w:pPr>
      <w:pStyle w:val="Header"/>
    </w:pPr>
    <w:r>
      <w:rPr>
        <w:noProof/>
      </w:rPr>
      <w:pict w14:anchorId="310794C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144720" o:spid="_x0000_s2051" type="#_x0000_t136" style="position:absolute;margin-left:0;margin-top:0;width:471.3pt;height:188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6BCA1" w14:textId="77777777" w:rsidR="00610676" w:rsidRDefault="002D4C95">
    <w:pPr>
      <w:pStyle w:val="Header"/>
    </w:pPr>
    <w:r>
      <w:rPr>
        <w:noProof/>
      </w:rPr>
      <w:pict w14:anchorId="0AE4427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144718" o:spid="_x0000_s2049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2"/>
      <w:numFmt w:val="decimal"/>
      <w:lvlText w:val="%1."/>
      <w:lvlJc w:val="left"/>
      <w:pPr>
        <w:ind w:left="468" w:hanging="360"/>
      </w:pPr>
      <w:rPr>
        <w:spacing w:val="0"/>
        <w:w w:val="100"/>
      </w:rPr>
    </w:lvl>
    <w:lvl w:ilvl="1">
      <w:numFmt w:val="bullet"/>
      <w:lvlText w:val="•"/>
      <w:lvlJc w:val="left"/>
      <w:pPr>
        <w:ind w:left="1422" w:hanging="360"/>
      </w:pPr>
    </w:lvl>
    <w:lvl w:ilvl="2">
      <w:numFmt w:val="bullet"/>
      <w:lvlText w:val="•"/>
      <w:lvlJc w:val="left"/>
      <w:pPr>
        <w:ind w:left="2384" w:hanging="360"/>
      </w:pPr>
    </w:lvl>
    <w:lvl w:ilvl="3">
      <w:numFmt w:val="bullet"/>
      <w:lvlText w:val="•"/>
      <w:lvlJc w:val="left"/>
      <w:pPr>
        <w:ind w:left="3346" w:hanging="360"/>
      </w:pPr>
    </w:lvl>
    <w:lvl w:ilvl="4">
      <w:numFmt w:val="bullet"/>
      <w:lvlText w:val="•"/>
      <w:lvlJc w:val="left"/>
      <w:pPr>
        <w:ind w:left="4308" w:hanging="360"/>
      </w:pPr>
    </w:lvl>
    <w:lvl w:ilvl="5">
      <w:numFmt w:val="bullet"/>
      <w:lvlText w:val="•"/>
      <w:lvlJc w:val="left"/>
      <w:pPr>
        <w:ind w:left="5270" w:hanging="360"/>
      </w:pPr>
    </w:lvl>
    <w:lvl w:ilvl="6">
      <w:numFmt w:val="bullet"/>
      <w:lvlText w:val="•"/>
      <w:lvlJc w:val="left"/>
      <w:pPr>
        <w:ind w:left="6232" w:hanging="360"/>
      </w:pPr>
    </w:lvl>
    <w:lvl w:ilvl="7">
      <w:numFmt w:val="bullet"/>
      <w:lvlText w:val="•"/>
      <w:lvlJc w:val="left"/>
      <w:pPr>
        <w:ind w:left="7194" w:hanging="360"/>
      </w:pPr>
    </w:lvl>
    <w:lvl w:ilvl="8">
      <w:numFmt w:val="bullet"/>
      <w:lvlText w:val="•"/>
      <w:lvlJc w:val="left"/>
      <w:pPr>
        <w:ind w:left="8156" w:hanging="360"/>
      </w:pPr>
    </w:lvl>
  </w:abstractNum>
  <w:abstractNum w:abstractNumId="1" w15:restartNumberingAfterBreak="0">
    <w:nsid w:val="173E485C"/>
    <w:multiLevelType w:val="hybridMultilevel"/>
    <w:tmpl w:val="5B985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57ABA"/>
    <w:multiLevelType w:val="hybridMultilevel"/>
    <w:tmpl w:val="3F782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D00AB"/>
    <w:multiLevelType w:val="hybridMultilevel"/>
    <w:tmpl w:val="7870CC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21CFC"/>
    <w:multiLevelType w:val="hybridMultilevel"/>
    <w:tmpl w:val="083C2C3C"/>
    <w:lvl w:ilvl="0" w:tplc="5CF81C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12FA3"/>
    <w:multiLevelType w:val="hybridMultilevel"/>
    <w:tmpl w:val="24CC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925CC"/>
    <w:multiLevelType w:val="hybridMultilevel"/>
    <w:tmpl w:val="7870CCA0"/>
    <w:lvl w:ilvl="0" w:tplc="A76202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47AA2"/>
    <w:multiLevelType w:val="hybridMultilevel"/>
    <w:tmpl w:val="DFBE2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79098D"/>
    <w:multiLevelType w:val="hybridMultilevel"/>
    <w:tmpl w:val="35403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220347">
    <w:abstractNumId w:val="7"/>
  </w:num>
  <w:num w:numId="2" w16cid:durableId="151675888">
    <w:abstractNumId w:val="6"/>
  </w:num>
  <w:num w:numId="3" w16cid:durableId="1699163695">
    <w:abstractNumId w:val="1"/>
  </w:num>
  <w:num w:numId="4" w16cid:durableId="634221186">
    <w:abstractNumId w:val="4"/>
  </w:num>
  <w:num w:numId="5" w16cid:durableId="241988091">
    <w:abstractNumId w:val="5"/>
  </w:num>
  <w:num w:numId="6" w16cid:durableId="2048288833">
    <w:abstractNumId w:val="2"/>
  </w:num>
  <w:num w:numId="7" w16cid:durableId="235554239">
    <w:abstractNumId w:val="8"/>
  </w:num>
  <w:num w:numId="8" w16cid:durableId="1541670990">
    <w:abstractNumId w:val="0"/>
  </w:num>
  <w:num w:numId="9" w16cid:durableId="10437502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3EA"/>
    <w:rsid w:val="0000368F"/>
    <w:rsid w:val="00005D09"/>
    <w:rsid w:val="000254FC"/>
    <w:rsid w:val="00093D43"/>
    <w:rsid w:val="000A775C"/>
    <w:rsid w:val="000F399E"/>
    <w:rsid w:val="00103BF1"/>
    <w:rsid w:val="00112811"/>
    <w:rsid w:val="00145AFE"/>
    <w:rsid w:val="00145EEC"/>
    <w:rsid w:val="0015283D"/>
    <w:rsid w:val="0015683B"/>
    <w:rsid w:val="001B03B1"/>
    <w:rsid w:val="001C73BF"/>
    <w:rsid w:val="001D2C37"/>
    <w:rsid w:val="001F5FF0"/>
    <w:rsid w:val="00211D9F"/>
    <w:rsid w:val="00225430"/>
    <w:rsid w:val="00271B80"/>
    <w:rsid w:val="00294E90"/>
    <w:rsid w:val="002A56A8"/>
    <w:rsid w:val="002B50B5"/>
    <w:rsid w:val="002D4C95"/>
    <w:rsid w:val="00313D59"/>
    <w:rsid w:val="00315E48"/>
    <w:rsid w:val="00333452"/>
    <w:rsid w:val="00357C11"/>
    <w:rsid w:val="0036372C"/>
    <w:rsid w:val="003B5622"/>
    <w:rsid w:val="003D1067"/>
    <w:rsid w:val="0040672F"/>
    <w:rsid w:val="00420115"/>
    <w:rsid w:val="00421D2A"/>
    <w:rsid w:val="0044518E"/>
    <w:rsid w:val="0045519C"/>
    <w:rsid w:val="00482FF7"/>
    <w:rsid w:val="00496769"/>
    <w:rsid w:val="004C3F75"/>
    <w:rsid w:val="004F090E"/>
    <w:rsid w:val="005462E8"/>
    <w:rsid w:val="005477B7"/>
    <w:rsid w:val="00576A3F"/>
    <w:rsid w:val="005F3CD6"/>
    <w:rsid w:val="00610676"/>
    <w:rsid w:val="0064281B"/>
    <w:rsid w:val="006440F0"/>
    <w:rsid w:val="00650061"/>
    <w:rsid w:val="00683214"/>
    <w:rsid w:val="006C7D8F"/>
    <w:rsid w:val="00720C79"/>
    <w:rsid w:val="0072152D"/>
    <w:rsid w:val="007640B1"/>
    <w:rsid w:val="00764CAE"/>
    <w:rsid w:val="007670DB"/>
    <w:rsid w:val="00781B45"/>
    <w:rsid w:val="0078426E"/>
    <w:rsid w:val="007A5207"/>
    <w:rsid w:val="007E0CBC"/>
    <w:rsid w:val="00802BAA"/>
    <w:rsid w:val="00805654"/>
    <w:rsid w:val="00813F4C"/>
    <w:rsid w:val="00847D2D"/>
    <w:rsid w:val="008759EA"/>
    <w:rsid w:val="0088771B"/>
    <w:rsid w:val="008D5671"/>
    <w:rsid w:val="008E04AC"/>
    <w:rsid w:val="00907CA8"/>
    <w:rsid w:val="00913D40"/>
    <w:rsid w:val="00944234"/>
    <w:rsid w:val="00957818"/>
    <w:rsid w:val="00961581"/>
    <w:rsid w:val="00997449"/>
    <w:rsid w:val="009A0D6E"/>
    <w:rsid w:val="009B5B1F"/>
    <w:rsid w:val="00A06EEE"/>
    <w:rsid w:val="00A12609"/>
    <w:rsid w:val="00A574EB"/>
    <w:rsid w:val="00A86F02"/>
    <w:rsid w:val="00A95E25"/>
    <w:rsid w:val="00B0160F"/>
    <w:rsid w:val="00B019CD"/>
    <w:rsid w:val="00B22988"/>
    <w:rsid w:val="00B855AB"/>
    <w:rsid w:val="00B9433A"/>
    <w:rsid w:val="00B94453"/>
    <w:rsid w:val="00B94D3A"/>
    <w:rsid w:val="00B96C59"/>
    <w:rsid w:val="00BB5FF8"/>
    <w:rsid w:val="00BC643D"/>
    <w:rsid w:val="00BE6A84"/>
    <w:rsid w:val="00C13ABE"/>
    <w:rsid w:val="00C2230F"/>
    <w:rsid w:val="00C418DA"/>
    <w:rsid w:val="00C47CBE"/>
    <w:rsid w:val="00C517AA"/>
    <w:rsid w:val="00C7612F"/>
    <w:rsid w:val="00C81EA3"/>
    <w:rsid w:val="00CA1FB1"/>
    <w:rsid w:val="00CA4ABC"/>
    <w:rsid w:val="00CB3353"/>
    <w:rsid w:val="00CB3A0F"/>
    <w:rsid w:val="00CD4273"/>
    <w:rsid w:val="00CD5807"/>
    <w:rsid w:val="00D05288"/>
    <w:rsid w:val="00D07C93"/>
    <w:rsid w:val="00D73AF1"/>
    <w:rsid w:val="00DB5E1A"/>
    <w:rsid w:val="00DC4417"/>
    <w:rsid w:val="00E15622"/>
    <w:rsid w:val="00E252FF"/>
    <w:rsid w:val="00E320CE"/>
    <w:rsid w:val="00E51163"/>
    <w:rsid w:val="00E56446"/>
    <w:rsid w:val="00EC448B"/>
    <w:rsid w:val="00F533EA"/>
    <w:rsid w:val="00F7360F"/>
    <w:rsid w:val="00FB14AE"/>
    <w:rsid w:val="00FD041A"/>
    <w:rsid w:val="00FF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5A1C4A9"/>
  <w15:docId w15:val="{99A3EC04-962A-4AFB-BF6E-3C58993ED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3E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33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3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33EA"/>
    <w:pPr>
      <w:widowControl/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DC4417"/>
    <w:pPr>
      <w:widowControl/>
      <w:autoSpaceDE w:val="0"/>
      <w:autoSpaceDN w:val="0"/>
      <w:adjustRightInd w:val="0"/>
      <w:ind w:left="100"/>
    </w:pPr>
    <w:rPr>
      <w:rFonts w:eastAsiaTheme="minorHAnsi"/>
      <w:snapToGrid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DC4417"/>
    <w:rPr>
      <w:rFonts w:ascii="Times New Roman" w:hAnsi="Times New Roman" w:cs="Times New Roman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6106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676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6106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676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D427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D4273"/>
    <w:rPr>
      <w:rFonts w:ascii="Consolas" w:eastAsia="Times New Roman" w:hAnsi="Consolas" w:cs="Times New Roman"/>
      <w:snapToGrid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llandgraf</dc:creator>
  <cp:lastModifiedBy>Lance Landgraf</cp:lastModifiedBy>
  <cp:revision>4</cp:revision>
  <cp:lastPrinted>2019-02-19T14:45:00Z</cp:lastPrinted>
  <dcterms:created xsi:type="dcterms:W3CDTF">2025-02-03T17:31:00Z</dcterms:created>
  <dcterms:modified xsi:type="dcterms:W3CDTF">2025-02-03T18:00:00Z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-169023099</vt:i4>
  </property>
</Properties>
</file>