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5ED5D" w14:textId="77777777" w:rsidR="00A514E1" w:rsidRDefault="00A514E1" w:rsidP="00BF6146"/>
    <w:p w14:paraId="554FC0AE" w14:textId="49579C20" w:rsidR="00A514E1" w:rsidRPr="00882457" w:rsidRDefault="00A514E1" w:rsidP="005B108B">
      <w:pPr>
        <w:jc w:val="center"/>
        <w:rPr>
          <w:b/>
          <w:i/>
          <w:u w:val="single"/>
        </w:rPr>
      </w:pPr>
      <w:r w:rsidRPr="00882457">
        <w:rPr>
          <w:b/>
          <w:i/>
          <w:u w:val="single"/>
        </w:rPr>
        <w:t xml:space="preserve">EXHIBIT “A” TO RESOLUTION </w:t>
      </w:r>
      <w:r w:rsidR="0023750C">
        <w:rPr>
          <w:b/>
          <w:i/>
          <w:u w:val="single"/>
        </w:rPr>
        <w:t>2</w:t>
      </w:r>
      <w:r w:rsidR="003E120E">
        <w:rPr>
          <w:b/>
          <w:i/>
          <w:u w:val="single"/>
        </w:rPr>
        <w:t>4</w:t>
      </w:r>
      <w:r w:rsidRPr="00882457">
        <w:rPr>
          <w:b/>
          <w:i/>
          <w:u w:val="single"/>
        </w:rPr>
        <w:t>-__</w:t>
      </w:r>
      <w:r>
        <w:rPr>
          <w:b/>
          <w:i/>
          <w:u w:val="single"/>
        </w:rPr>
        <w:t>, ADOPTED</w:t>
      </w:r>
      <w:r w:rsidR="00E86BAD">
        <w:rPr>
          <w:b/>
          <w:i/>
          <w:u w:val="single"/>
        </w:rPr>
        <w:t xml:space="preserve"> </w:t>
      </w:r>
      <w:r w:rsidR="00390D39">
        <w:rPr>
          <w:b/>
          <w:i/>
          <w:u w:val="single"/>
        </w:rPr>
        <w:t>1</w:t>
      </w:r>
      <w:r w:rsidR="00B2005B">
        <w:rPr>
          <w:b/>
          <w:i/>
          <w:u w:val="single"/>
        </w:rPr>
        <w:t>1</w:t>
      </w:r>
      <w:r w:rsidR="00F201A5">
        <w:rPr>
          <w:b/>
          <w:i/>
          <w:u w:val="single"/>
        </w:rPr>
        <w:t>/</w:t>
      </w:r>
      <w:r w:rsidR="00B2005B">
        <w:rPr>
          <w:b/>
          <w:i/>
          <w:u w:val="single"/>
        </w:rPr>
        <w:t>19</w:t>
      </w:r>
      <w:r w:rsidR="0023750C">
        <w:rPr>
          <w:b/>
          <w:i/>
          <w:u w:val="single"/>
        </w:rPr>
        <w:t>/202</w:t>
      </w:r>
      <w:r w:rsidR="003E120E">
        <w:rPr>
          <w:b/>
          <w:i/>
          <w:u w:val="single"/>
        </w:rPr>
        <w:t>4</w:t>
      </w:r>
    </w:p>
    <w:p w14:paraId="6F9FC061" w14:textId="77777777" w:rsidR="00A514E1" w:rsidRDefault="00A514E1" w:rsidP="00BF6146"/>
    <w:p w14:paraId="5EA43C07" w14:textId="37F3E41E" w:rsidR="00A514E1" w:rsidRPr="00F55F47" w:rsidRDefault="00A514E1" w:rsidP="00BF6146"/>
    <w:p w14:paraId="5D9FBCDF" w14:textId="1215FAF1" w:rsidR="00A514E1" w:rsidRPr="00F55F47" w:rsidRDefault="00A514E1" w:rsidP="003F015D">
      <w:pPr>
        <w:ind w:left="1440" w:hanging="1440"/>
      </w:pPr>
      <w:r w:rsidRPr="00F55F47">
        <w:rPr>
          <w:b/>
        </w:rPr>
        <w:t>TO:</w:t>
      </w:r>
      <w:r w:rsidRPr="00F55F47">
        <w:tab/>
        <w:t>Members of the Authority</w:t>
      </w:r>
    </w:p>
    <w:p w14:paraId="541D992B" w14:textId="2283282B" w:rsidR="00A514E1" w:rsidRPr="00F55F47" w:rsidRDefault="00A514E1"/>
    <w:p w14:paraId="0E89DE84" w14:textId="1CA8C839" w:rsidR="00A514E1" w:rsidRPr="00F55F47" w:rsidRDefault="00A514E1" w:rsidP="00DD1145">
      <w:pPr>
        <w:ind w:left="1440" w:hanging="1440"/>
      </w:pPr>
      <w:r w:rsidRPr="00F55F47">
        <w:rPr>
          <w:b/>
        </w:rPr>
        <w:t>FROM:</w:t>
      </w:r>
      <w:r w:rsidRPr="00F55F47">
        <w:tab/>
      </w:r>
      <w:r w:rsidR="00E81525">
        <w:t>Lance B. Landgraf, Jr.</w:t>
      </w:r>
      <w:r w:rsidR="00190029" w:rsidRPr="00F55F47">
        <w:t xml:space="preserve">, </w:t>
      </w:r>
      <w:r w:rsidRPr="00F55F47">
        <w:t>Land Use Hearing Officer</w:t>
      </w:r>
    </w:p>
    <w:p w14:paraId="5A2A23E6" w14:textId="77777777" w:rsidR="00A514E1" w:rsidRPr="00F55F47" w:rsidRDefault="00A514E1">
      <w:pPr>
        <w:rPr>
          <w:b/>
        </w:rPr>
      </w:pPr>
    </w:p>
    <w:p w14:paraId="1DB0265E" w14:textId="2C7F25B7" w:rsidR="00A514E1" w:rsidRPr="00F55F47" w:rsidRDefault="00A514E1" w:rsidP="0094201A">
      <w:pPr>
        <w:ind w:left="1440" w:hanging="1440"/>
      </w:pPr>
      <w:r w:rsidRPr="00F55F47">
        <w:rPr>
          <w:b/>
        </w:rPr>
        <w:t>COPY:</w:t>
      </w:r>
      <w:r w:rsidRPr="00F55F47">
        <w:tab/>
      </w:r>
      <w:r w:rsidR="007E51A8">
        <w:t>Eric Scheffler</w:t>
      </w:r>
      <w:r w:rsidR="0094201A" w:rsidRPr="00F55F47">
        <w:t>, Executive Director</w:t>
      </w:r>
    </w:p>
    <w:p w14:paraId="09BCA8A3" w14:textId="77777777" w:rsidR="00A514E1" w:rsidRPr="00765BBE" w:rsidRDefault="00A514E1" w:rsidP="00B664EB">
      <w:pPr>
        <w:tabs>
          <w:tab w:val="left" w:pos="1440"/>
        </w:tabs>
        <w:spacing w:before="240"/>
      </w:pPr>
      <w:r w:rsidRPr="00F55F47">
        <w:rPr>
          <w:b/>
        </w:rPr>
        <w:t>SUBJECT:</w:t>
      </w:r>
      <w:r w:rsidR="00074E2B" w:rsidRPr="00F55F47">
        <w:tab/>
      </w:r>
      <w:r w:rsidRPr="00765BBE">
        <w:t>Hearing Office</w:t>
      </w:r>
      <w:r w:rsidR="00F55F47" w:rsidRPr="00765BBE">
        <w:t>r’s Report and Recommendation</w:t>
      </w:r>
    </w:p>
    <w:p w14:paraId="412764B7" w14:textId="0D0B23E1" w:rsidR="00904EC4" w:rsidRPr="00E86BAD" w:rsidRDefault="004F321F" w:rsidP="00904EC4">
      <w:pPr>
        <w:pStyle w:val="PlainText"/>
        <w:ind w:left="1440"/>
        <w:rPr>
          <w:rFonts w:ascii="Times New Roman" w:hAnsi="Times New Roman" w:cs="Times New Roman"/>
          <w:bCs/>
        </w:rPr>
      </w:pPr>
      <w:bookmarkStart w:id="0" w:name="_Hlk135759074"/>
      <w:r w:rsidRPr="00E86BAD">
        <w:rPr>
          <w:rFonts w:ascii="Times New Roman" w:hAnsi="Times New Roman" w:cs="Times New Roman"/>
          <w:bCs/>
        </w:rPr>
        <w:t>Application #</w:t>
      </w:r>
      <w:r w:rsidR="00765BBE" w:rsidRPr="00E86BAD">
        <w:rPr>
          <w:rFonts w:ascii="Times New Roman" w:hAnsi="Times New Roman" w:cs="Times New Roman"/>
          <w:bCs/>
        </w:rPr>
        <w:t>20</w:t>
      </w:r>
      <w:r w:rsidR="008D4A33">
        <w:rPr>
          <w:rFonts w:ascii="Times New Roman" w:hAnsi="Times New Roman" w:cs="Times New Roman"/>
          <w:bCs/>
        </w:rPr>
        <w:t>2</w:t>
      </w:r>
      <w:r w:rsidR="00490468">
        <w:rPr>
          <w:rFonts w:ascii="Times New Roman" w:hAnsi="Times New Roman" w:cs="Times New Roman"/>
          <w:bCs/>
        </w:rPr>
        <w:t>4</w:t>
      </w:r>
      <w:r w:rsidR="0044011D">
        <w:rPr>
          <w:rFonts w:ascii="Times New Roman" w:hAnsi="Times New Roman" w:cs="Times New Roman"/>
          <w:bCs/>
        </w:rPr>
        <w:t>-</w:t>
      </w:r>
      <w:r w:rsidR="00490468">
        <w:rPr>
          <w:rFonts w:ascii="Times New Roman" w:hAnsi="Times New Roman" w:cs="Times New Roman"/>
          <w:bCs/>
        </w:rPr>
        <w:t>03</w:t>
      </w:r>
      <w:r w:rsidR="00472BD5">
        <w:rPr>
          <w:rFonts w:ascii="Times New Roman" w:hAnsi="Times New Roman" w:cs="Times New Roman"/>
          <w:bCs/>
        </w:rPr>
        <w:t>-</w:t>
      </w:r>
      <w:r w:rsidR="00390D39">
        <w:rPr>
          <w:rFonts w:ascii="Times New Roman" w:hAnsi="Times New Roman" w:cs="Times New Roman"/>
          <w:bCs/>
        </w:rPr>
        <w:t>3</w:t>
      </w:r>
      <w:r w:rsidR="00490468">
        <w:rPr>
          <w:rFonts w:ascii="Times New Roman" w:hAnsi="Times New Roman" w:cs="Times New Roman"/>
          <w:bCs/>
        </w:rPr>
        <w:t>608</w:t>
      </w:r>
    </w:p>
    <w:p w14:paraId="3FA89EAE" w14:textId="7ECF7626" w:rsidR="00636D12" w:rsidRDefault="00490468" w:rsidP="00636D12">
      <w:pPr>
        <w:pStyle w:val="PlainText"/>
        <w:ind w:left="1440"/>
        <w:rPr>
          <w:rFonts w:ascii="Times New Roman" w:hAnsi="Times New Roman" w:cs="Times New Roman"/>
          <w:bCs/>
        </w:rPr>
      </w:pPr>
      <w:bookmarkStart w:id="1" w:name="_Hlk156936168"/>
      <w:r>
        <w:rPr>
          <w:rFonts w:ascii="Times New Roman" w:hAnsi="Times New Roman" w:cs="Times New Roman"/>
          <w:color w:val="000000"/>
        </w:rPr>
        <w:t>Bridge City Collective Highlands, LLC</w:t>
      </w:r>
    </w:p>
    <w:p w14:paraId="42DC4FC1" w14:textId="77F483DE" w:rsidR="00636D12" w:rsidRPr="00E10C99" w:rsidRDefault="006D2C35" w:rsidP="00636D12">
      <w:pPr>
        <w:pStyle w:val="PlainText"/>
        <w:ind w:left="1440"/>
        <w:rPr>
          <w:rFonts w:ascii="Times New Roman" w:hAnsi="Times New Roman" w:cs="Times New Roman"/>
          <w:bCs/>
          <w:szCs w:val="24"/>
        </w:rPr>
      </w:pPr>
      <w:r w:rsidRPr="00E10C99">
        <w:rPr>
          <w:rFonts w:ascii="Times New Roman" w:hAnsi="Times New Roman" w:cs="Times New Roman"/>
          <w:bCs/>
          <w:szCs w:val="24"/>
        </w:rPr>
        <w:t>Minor</w:t>
      </w:r>
      <w:r w:rsidR="005B1BC0" w:rsidRPr="00E10C99">
        <w:rPr>
          <w:rFonts w:ascii="Times New Roman" w:hAnsi="Times New Roman" w:cs="Times New Roman"/>
          <w:bCs/>
          <w:szCs w:val="24"/>
        </w:rPr>
        <w:t xml:space="preserve"> Site Plan Approval </w:t>
      </w:r>
      <w:r w:rsidR="00E10C99" w:rsidRPr="00E10C99">
        <w:rPr>
          <w:rFonts w:ascii="Times New Roman" w:hAnsi="Times New Roman" w:cs="Times New Roman"/>
          <w:szCs w:val="24"/>
          <w:shd w:val="clear" w:color="auto" w:fill="FFFFFF"/>
        </w:rPr>
        <w:t>with Variance Pursuant to N.J.S.A. 40:55D-70(c)</w:t>
      </w:r>
    </w:p>
    <w:p w14:paraId="18EC7116" w14:textId="4AE4B7C0" w:rsidR="00636D12" w:rsidRPr="00E10C99" w:rsidRDefault="00490468" w:rsidP="003E120E">
      <w:pPr>
        <w:pStyle w:val="PlainText"/>
        <w:ind w:left="720" w:firstLine="720"/>
        <w:rPr>
          <w:rFonts w:ascii="Times New Roman" w:hAnsi="Times New Roman" w:cs="Times New Roman"/>
          <w:szCs w:val="24"/>
        </w:rPr>
      </w:pPr>
      <w:r>
        <w:rPr>
          <w:rFonts w:ascii="Times New Roman" w:hAnsi="Times New Roman" w:cs="Times New Roman"/>
          <w:bCs/>
          <w:szCs w:val="24"/>
        </w:rPr>
        <w:t>3027</w:t>
      </w:r>
      <w:r w:rsidR="00CF7A16">
        <w:rPr>
          <w:rFonts w:ascii="Times New Roman" w:hAnsi="Times New Roman" w:cs="Times New Roman"/>
          <w:bCs/>
          <w:szCs w:val="24"/>
        </w:rPr>
        <w:t xml:space="preserve"> </w:t>
      </w:r>
      <w:r w:rsidR="00912B78">
        <w:rPr>
          <w:rFonts w:ascii="Times New Roman" w:hAnsi="Times New Roman" w:cs="Times New Roman"/>
          <w:bCs/>
          <w:szCs w:val="24"/>
        </w:rPr>
        <w:t>Atlantic</w:t>
      </w:r>
      <w:r w:rsidR="00E25066" w:rsidRPr="00E10C99">
        <w:rPr>
          <w:rFonts w:ascii="Times New Roman" w:hAnsi="Times New Roman" w:cs="Times New Roman"/>
          <w:bCs/>
          <w:szCs w:val="24"/>
        </w:rPr>
        <w:t xml:space="preserve"> Avenue </w:t>
      </w:r>
    </w:p>
    <w:p w14:paraId="41BB27E4" w14:textId="748569FE" w:rsidR="00636D12" w:rsidRDefault="00636D12" w:rsidP="00636D12">
      <w:pPr>
        <w:pStyle w:val="PlainText"/>
        <w:ind w:left="1440"/>
        <w:rPr>
          <w:rFonts w:ascii="Times New Roman" w:hAnsi="Times New Roman" w:cs="Times New Roman"/>
        </w:rPr>
      </w:pPr>
      <w:r>
        <w:rPr>
          <w:rFonts w:ascii="Times New Roman" w:hAnsi="Times New Roman" w:cs="Times New Roman"/>
        </w:rPr>
        <w:t xml:space="preserve">Block </w:t>
      </w:r>
      <w:r w:rsidR="00912B78">
        <w:rPr>
          <w:rFonts w:ascii="Times New Roman" w:hAnsi="Times New Roman" w:cs="Times New Roman"/>
        </w:rPr>
        <w:t>2</w:t>
      </w:r>
      <w:r w:rsidR="00490468">
        <w:rPr>
          <w:rFonts w:ascii="Times New Roman" w:hAnsi="Times New Roman" w:cs="Times New Roman"/>
        </w:rPr>
        <w:t>6</w:t>
      </w:r>
      <w:r w:rsidR="00C14638">
        <w:rPr>
          <w:rFonts w:ascii="Times New Roman" w:hAnsi="Times New Roman" w:cs="Times New Roman"/>
        </w:rPr>
        <w:t>6</w:t>
      </w:r>
      <w:r w:rsidR="006D2C35">
        <w:rPr>
          <w:rFonts w:ascii="Times New Roman" w:hAnsi="Times New Roman" w:cs="Times New Roman"/>
        </w:rPr>
        <w:t>, Lot</w:t>
      </w:r>
      <w:r w:rsidR="007E51A8">
        <w:rPr>
          <w:rFonts w:ascii="Times New Roman" w:hAnsi="Times New Roman" w:cs="Times New Roman"/>
        </w:rPr>
        <w:t xml:space="preserve"> </w:t>
      </w:r>
      <w:r w:rsidR="00490468">
        <w:rPr>
          <w:rFonts w:ascii="Times New Roman" w:hAnsi="Times New Roman" w:cs="Times New Roman"/>
        </w:rPr>
        <w:t>1</w:t>
      </w:r>
    </w:p>
    <w:p w14:paraId="43F639EF" w14:textId="306BF5BE" w:rsidR="00636D12" w:rsidRDefault="00490468" w:rsidP="00636D12">
      <w:pPr>
        <w:pStyle w:val="PlainText"/>
        <w:ind w:left="1440"/>
        <w:rPr>
          <w:rFonts w:ascii="Times New Roman" w:hAnsi="Times New Roman" w:cs="Times New Roman"/>
        </w:rPr>
      </w:pPr>
      <w:r>
        <w:rPr>
          <w:rFonts w:ascii="Times New Roman" w:hAnsi="Times New Roman" w:cs="Times New Roman"/>
        </w:rPr>
        <w:t>Central Business District</w:t>
      </w:r>
      <w:r w:rsidR="003E120E">
        <w:rPr>
          <w:rFonts w:ascii="Times New Roman" w:hAnsi="Times New Roman" w:cs="Times New Roman"/>
        </w:rPr>
        <w:t xml:space="preserve"> (</w:t>
      </w:r>
      <w:r>
        <w:rPr>
          <w:rFonts w:ascii="Times New Roman" w:hAnsi="Times New Roman" w:cs="Times New Roman"/>
        </w:rPr>
        <w:t>CBD</w:t>
      </w:r>
      <w:r w:rsidR="003E120E">
        <w:rPr>
          <w:rFonts w:ascii="Times New Roman" w:hAnsi="Times New Roman" w:cs="Times New Roman"/>
        </w:rPr>
        <w:t>)</w:t>
      </w:r>
      <w:r w:rsidR="00636D12">
        <w:rPr>
          <w:rFonts w:ascii="Times New Roman" w:hAnsi="Times New Roman" w:cs="Times New Roman"/>
        </w:rPr>
        <w:t xml:space="preserve"> Zoning District</w:t>
      </w:r>
    </w:p>
    <w:p w14:paraId="67A16193" w14:textId="08DC2D8E" w:rsidR="00CA2B9F" w:rsidRPr="00765BBE" w:rsidRDefault="00CA2B9F" w:rsidP="00636D12">
      <w:pPr>
        <w:pStyle w:val="PlainText"/>
        <w:ind w:left="1440"/>
        <w:rPr>
          <w:rFonts w:ascii="Times New Roman" w:hAnsi="Times New Roman" w:cs="Times New Roman"/>
        </w:rPr>
      </w:pPr>
      <w:r>
        <w:rPr>
          <w:rFonts w:ascii="Times New Roman" w:hAnsi="Times New Roman" w:cs="Times New Roman"/>
        </w:rPr>
        <w:t>Green Zone Redevelopment Area</w:t>
      </w:r>
    </w:p>
    <w:bookmarkEnd w:id="0"/>
    <w:bookmarkEnd w:id="1"/>
    <w:p w14:paraId="58195313" w14:textId="77777777" w:rsidR="00F55F47" w:rsidRPr="00F55F47" w:rsidRDefault="00F55F47" w:rsidP="00F55F47">
      <w:pPr>
        <w:pStyle w:val="PlainText"/>
        <w:rPr>
          <w:rFonts w:ascii="Times New Roman" w:hAnsi="Times New Roman" w:cs="Times New Roman"/>
        </w:rPr>
      </w:pPr>
    </w:p>
    <w:p w14:paraId="5E94E428" w14:textId="4348D920" w:rsidR="00A514E1" w:rsidRPr="0044011D" w:rsidRDefault="00A514E1" w:rsidP="002D2D9F">
      <w:pPr>
        <w:tabs>
          <w:tab w:val="left" w:pos="1440"/>
        </w:tabs>
        <w:rPr>
          <w:u w:val="single"/>
        </w:rPr>
      </w:pPr>
      <w:r w:rsidRPr="006B4D04">
        <w:rPr>
          <w:b/>
        </w:rPr>
        <w:t>DATE:</w:t>
      </w:r>
      <w:r w:rsidRPr="006B4D04">
        <w:tab/>
      </w:r>
      <w:r w:rsidR="00490468">
        <w:t>October</w:t>
      </w:r>
      <w:r w:rsidR="00B922B2">
        <w:t xml:space="preserve"> </w:t>
      </w:r>
      <w:r w:rsidR="00574031">
        <w:t>30</w:t>
      </w:r>
      <w:r w:rsidR="003E120E">
        <w:t>, 2024</w:t>
      </w:r>
    </w:p>
    <w:p w14:paraId="1101ADB9" w14:textId="77777777" w:rsidR="00A514E1" w:rsidRPr="00F55F47" w:rsidRDefault="00A514E1">
      <w:pPr>
        <w:rPr>
          <w:b/>
        </w:rPr>
      </w:pPr>
    </w:p>
    <w:p w14:paraId="087247DC" w14:textId="77777777" w:rsidR="00A514E1" w:rsidRDefault="00E20FFB" w:rsidP="00842F91">
      <w:pPr>
        <w:rPr>
          <w:b/>
        </w:rPr>
      </w:pPr>
      <w:r>
        <w:rPr>
          <w:b/>
        </w:rPr>
        <w:pict w14:anchorId="6B6F7003">
          <v:rect id="_x0000_i1025" style="width:0;height:1.5pt" o:hralign="center" o:hrstd="t" o:hr="t" fillcolor="#a0a0a0" stroked="f">
            <v:imagedata r:id="rId8" o:title=""/>
          </v:rect>
        </w:pict>
      </w:r>
    </w:p>
    <w:p w14:paraId="233B787F" w14:textId="77777777" w:rsidR="00A514E1" w:rsidRDefault="00A514E1" w:rsidP="00842F91"/>
    <w:p w14:paraId="3B8A751B" w14:textId="77777777" w:rsidR="00A51109" w:rsidRPr="000A59A3" w:rsidRDefault="00A51109" w:rsidP="00A51109">
      <w:pPr>
        <w:jc w:val="center"/>
        <w:rPr>
          <w:b/>
          <w:u w:val="single"/>
        </w:rPr>
      </w:pPr>
      <w:r w:rsidRPr="000A59A3">
        <w:rPr>
          <w:b/>
          <w:u w:val="single"/>
        </w:rPr>
        <w:t>EXECUTIVE SUMMARY</w:t>
      </w:r>
    </w:p>
    <w:p w14:paraId="49BB65E6" w14:textId="77777777" w:rsidR="00A51109" w:rsidRPr="00977565" w:rsidRDefault="00A51109" w:rsidP="00A51109">
      <w:pPr>
        <w:jc w:val="both"/>
      </w:pPr>
    </w:p>
    <w:p w14:paraId="35410145" w14:textId="77BB2426" w:rsidR="007D5DFA" w:rsidRPr="00525569" w:rsidRDefault="00A51109" w:rsidP="008B4A64">
      <w:pPr>
        <w:pStyle w:val="PlainText"/>
        <w:jc w:val="both"/>
        <w:rPr>
          <w:rFonts w:ascii="Times New Roman" w:hAnsi="Times New Roman" w:cs="Times New Roman"/>
          <w:bCs/>
        </w:rPr>
      </w:pPr>
      <w:r w:rsidRPr="00977565">
        <w:rPr>
          <w:rFonts w:ascii="Times New Roman" w:hAnsi="Times New Roman" w:cs="Times New Roman"/>
        </w:rPr>
        <w:t xml:space="preserve">On </w:t>
      </w:r>
      <w:r w:rsidR="009C6F4C">
        <w:rPr>
          <w:rFonts w:ascii="Times New Roman" w:hAnsi="Times New Roman" w:cs="Times New Roman"/>
        </w:rPr>
        <w:t>August 15</w:t>
      </w:r>
      <w:r w:rsidR="007A04A1">
        <w:rPr>
          <w:rFonts w:ascii="Times New Roman" w:hAnsi="Times New Roman" w:cs="Times New Roman"/>
        </w:rPr>
        <w:t>, 2024</w:t>
      </w:r>
      <w:r w:rsidRPr="00977565">
        <w:rPr>
          <w:rFonts w:ascii="Times New Roman" w:hAnsi="Times New Roman" w:cs="Times New Roman"/>
        </w:rPr>
        <w:t>, the Casino Reinvestment Development Authority (the “Authority”) heard testimony and public comment on the above-subject application.  The Applicant,</w:t>
      </w:r>
      <w:r w:rsidRPr="00977565">
        <w:rPr>
          <w:rFonts w:ascii="Times New Roman" w:hAnsi="Times New Roman" w:cs="Times New Roman"/>
          <w:bCs/>
        </w:rPr>
        <w:t xml:space="preserve"> </w:t>
      </w:r>
      <w:r w:rsidR="009C6F4C">
        <w:rPr>
          <w:rFonts w:ascii="Times New Roman" w:hAnsi="Times New Roman" w:cs="Times New Roman"/>
          <w:bCs/>
        </w:rPr>
        <w:t>Bridge City Collective Highlands, LLC</w:t>
      </w:r>
      <w:r w:rsidR="000E48F4">
        <w:rPr>
          <w:rFonts w:ascii="Times New Roman" w:hAnsi="Times New Roman" w:cs="Times New Roman"/>
          <w:bCs/>
        </w:rPr>
        <w:t xml:space="preserve"> </w:t>
      </w:r>
      <w:r w:rsidRPr="008B4A64">
        <w:rPr>
          <w:rFonts w:ascii="Times New Roman" w:hAnsi="Times New Roman" w:cs="Times New Roman"/>
        </w:rPr>
        <w:t xml:space="preserve">(the “Applicant”), </w:t>
      </w:r>
      <w:bookmarkStart w:id="2" w:name="_Hlk142560452"/>
      <w:bookmarkStart w:id="3" w:name="_Hlk135759048"/>
      <w:r w:rsidRPr="008B4A64">
        <w:rPr>
          <w:rFonts w:ascii="Times New Roman" w:hAnsi="Times New Roman" w:cs="Times New Roman"/>
        </w:rPr>
        <w:t xml:space="preserve">seeks </w:t>
      </w:r>
      <w:r w:rsidR="006D2C35">
        <w:rPr>
          <w:rFonts w:ascii="Times New Roman" w:hAnsi="Times New Roman" w:cs="Times New Roman"/>
        </w:rPr>
        <w:t>Minor</w:t>
      </w:r>
      <w:r w:rsidR="00632CC2">
        <w:rPr>
          <w:rFonts w:ascii="Times New Roman" w:hAnsi="Times New Roman" w:cs="Times New Roman"/>
        </w:rPr>
        <w:t xml:space="preserve"> Site Plan Approval </w:t>
      </w:r>
      <w:r w:rsidR="00207D63">
        <w:rPr>
          <w:rFonts w:ascii="Times New Roman" w:hAnsi="Times New Roman" w:cs="Times New Roman"/>
          <w:color w:val="000000"/>
        </w:rPr>
        <w:t xml:space="preserve">to permit the operation of a Class 5 dispensary for the sale of </w:t>
      </w:r>
      <w:r w:rsidR="00A445E7">
        <w:rPr>
          <w:rFonts w:ascii="Times New Roman" w:hAnsi="Times New Roman" w:cs="Times New Roman"/>
          <w:color w:val="000000"/>
        </w:rPr>
        <w:t xml:space="preserve">adult use </w:t>
      </w:r>
      <w:r w:rsidR="00207D63">
        <w:rPr>
          <w:rFonts w:ascii="Times New Roman" w:hAnsi="Times New Roman" w:cs="Times New Roman"/>
          <w:color w:val="000000"/>
        </w:rPr>
        <w:t xml:space="preserve">recreational cannabis </w:t>
      </w:r>
      <w:r w:rsidR="00912B78">
        <w:rPr>
          <w:rFonts w:ascii="Times New Roman" w:hAnsi="Times New Roman" w:cs="Times New Roman"/>
          <w:color w:val="000000"/>
        </w:rPr>
        <w:t>at the subject property</w:t>
      </w:r>
      <w:r w:rsidR="00207D63">
        <w:rPr>
          <w:rFonts w:ascii="Times New Roman" w:hAnsi="Times New Roman" w:cs="Times New Roman"/>
          <w:color w:val="000000"/>
        </w:rPr>
        <w:t xml:space="preserve">.  </w:t>
      </w:r>
      <w:bookmarkStart w:id="4" w:name="_Hlk152614601"/>
      <w:r w:rsidR="009C6F4C">
        <w:rPr>
          <w:rFonts w:ascii="Times New Roman" w:hAnsi="Times New Roman" w:cs="Times New Roman"/>
          <w:color w:val="000000"/>
        </w:rPr>
        <w:t xml:space="preserve">Other than signage, no exterior improvements are proposed.  </w:t>
      </w:r>
      <w:r w:rsidR="00E45B63">
        <w:rPr>
          <w:rFonts w:ascii="Times New Roman" w:hAnsi="Times New Roman" w:cs="Times New Roman"/>
          <w:bCs/>
        </w:rPr>
        <w:t xml:space="preserve">The property has several pre-existing, non-conforming conditions that are not exacerbated or impacted by the development proposal.  </w:t>
      </w:r>
      <w:r w:rsidR="009C6F4C">
        <w:rPr>
          <w:rFonts w:ascii="Times New Roman" w:hAnsi="Times New Roman" w:cs="Times New Roman"/>
          <w:bCs/>
        </w:rPr>
        <w:t>A v</w:t>
      </w:r>
      <w:r w:rsidR="00B72A4B">
        <w:rPr>
          <w:rFonts w:ascii="Times New Roman" w:hAnsi="Times New Roman" w:cs="Times New Roman"/>
          <w:bCs/>
        </w:rPr>
        <w:t>ariance</w:t>
      </w:r>
      <w:r w:rsidR="000C5DD3">
        <w:rPr>
          <w:rFonts w:ascii="Times New Roman" w:hAnsi="Times New Roman" w:cs="Times New Roman"/>
          <w:bCs/>
        </w:rPr>
        <w:t xml:space="preserve"> </w:t>
      </w:r>
      <w:r w:rsidR="000C5DD3" w:rsidRPr="00753BD9">
        <w:rPr>
          <w:rFonts w:ascii="Times New Roman" w:hAnsi="Times New Roman" w:cs="Times New Roman"/>
          <w:bCs/>
        </w:rPr>
        <w:t xml:space="preserve">pursuant to </w:t>
      </w:r>
      <w:r w:rsidR="000C5DD3" w:rsidRPr="00C74E94">
        <w:rPr>
          <w:rFonts w:ascii="Times New Roman" w:hAnsi="Times New Roman" w:cs="Times New Roman"/>
          <w:bCs/>
          <w:u w:val="single"/>
        </w:rPr>
        <w:t>N.J.S.A.</w:t>
      </w:r>
      <w:r w:rsidR="000C5DD3" w:rsidRPr="00753BD9">
        <w:rPr>
          <w:rFonts w:ascii="Times New Roman" w:hAnsi="Times New Roman" w:cs="Times New Roman"/>
          <w:bCs/>
        </w:rPr>
        <w:t xml:space="preserve"> 40:55D-70(c)</w:t>
      </w:r>
      <w:r w:rsidR="000C5DD3">
        <w:rPr>
          <w:rFonts w:ascii="Times New Roman" w:hAnsi="Times New Roman" w:cs="Times New Roman"/>
          <w:bCs/>
        </w:rPr>
        <w:t xml:space="preserve"> </w:t>
      </w:r>
      <w:r w:rsidR="009C6F4C">
        <w:rPr>
          <w:rFonts w:ascii="Times New Roman" w:hAnsi="Times New Roman" w:cs="Times New Roman"/>
          <w:bCs/>
        </w:rPr>
        <w:t>is</w:t>
      </w:r>
      <w:r w:rsidR="000C5DD3">
        <w:rPr>
          <w:rFonts w:ascii="Times New Roman" w:hAnsi="Times New Roman" w:cs="Times New Roman"/>
          <w:bCs/>
        </w:rPr>
        <w:t xml:space="preserve"> required for </w:t>
      </w:r>
      <w:r w:rsidR="005230E8">
        <w:rPr>
          <w:rFonts w:ascii="Times New Roman" w:hAnsi="Times New Roman" w:cs="Times New Roman"/>
          <w:bCs/>
        </w:rPr>
        <w:t>parking</w:t>
      </w:r>
      <w:r w:rsidR="000C5DD3">
        <w:rPr>
          <w:rFonts w:ascii="Times New Roman" w:hAnsi="Times New Roman" w:cs="Times New Roman"/>
          <w:bCs/>
        </w:rPr>
        <w:t xml:space="preserve">.  </w:t>
      </w:r>
      <w:bookmarkEnd w:id="2"/>
      <w:bookmarkEnd w:id="4"/>
      <w:bookmarkEnd w:id="3"/>
    </w:p>
    <w:p w14:paraId="19DA904E" w14:textId="3C9FC6EE" w:rsidR="007D5DFA" w:rsidRDefault="007D5DFA" w:rsidP="007D5DFA"/>
    <w:p w14:paraId="70DECAD0" w14:textId="2EC59CA3" w:rsidR="00A51109" w:rsidRDefault="007515B7" w:rsidP="002B03D2">
      <w:pPr>
        <w:jc w:val="both"/>
      </w:pPr>
      <w:r>
        <w:rPr>
          <w:noProof/>
        </w:rPr>
        <mc:AlternateContent>
          <mc:Choice Requires="aink">
            <w:drawing>
              <wp:anchor distT="0" distB="0" distL="114300" distR="114300" simplePos="0" relativeHeight="251686912" behindDoc="0" locked="0" layoutInCell="1" allowOverlap="1" wp14:anchorId="2C0D1A21" wp14:editId="3D524225">
                <wp:simplePos x="0" y="0"/>
                <wp:positionH relativeFrom="column">
                  <wp:posOffset>-525125</wp:posOffset>
                </wp:positionH>
                <wp:positionV relativeFrom="paragraph">
                  <wp:posOffset>-421005</wp:posOffset>
                </wp:positionV>
                <wp:extent cx="125640" cy="549360"/>
                <wp:effectExtent l="0" t="0" r="0" b="0"/>
                <wp:wrapNone/>
                <wp:docPr id="1832441669"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125640" cy="54936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6912" behindDoc="0" locked="0" layoutInCell="1" allowOverlap="1" wp14:anchorId="2C0D1A21" wp14:editId="3D524225">
                <wp:simplePos x="0" y="0"/>
                <wp:positionH relativeFrom="column">
                  <wp:posOffset>-525125</wp:posOffset>
                </wp:positionH>
                <wp:positionV relativeFrom="paragraph">
                  <wp:posOffset>-421005</wp:posOffset>
                </wp:positionV>
                <wp:extent cx="125640" cy="549360"/>
                <wp:effectExtent l="0" t="0" r="0" b="0"/>
                <wp:wrapNone/>
                <wp:docPr id="1832441669" name="Ink 28"/>
                <wp:cNvGraphicFramePr/>
                <a:graphic xmlns:a="http://schemas.openxmlformats.org/drawingml/2006/main">
                  <a:graphicData uri="http://schemas.openxmlformats.org/drawingml/2006/picture">
                    <pic:pic xmlns:pic="http://schemas.openxmlformats.org/drawingml/2006/picture">
                      <pic:nvPicPr>
                        <pic:cNvPr id="1832441669" name="Ink 28"/>
                        <pic:cNvPicPr/>
                      </pic:nvPicPr>
                      <pic:blipFill>
                        <a:blip r:embed="rId10"/>
                        <a:stretch>
                          <a:fillRect/>
                        </a:stretch>
                      </pic:blipFill>
                      <pic:spPr>
                        <a:xfrm>
                          <a:off x="0" y="0"/>
                          <a:ext cx="161280" cy="765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8A7344">
        <w:t>The</w:t>
      </w:r>
      <w:r w:rsidR="005A6FED" w:rsidRPr="005A6FED">
        <w:t xml:space="preserve"> </w:t>
      </w:r>
      <w:r w:rsidR="008A7344">
        <w:t>Applicant</w:t>
      </w:r>
      <w:r w:rsidR="005A6FED" w:rsidRPr="005A6FED">
        <w:t xml:space="preserve"> demonstrated </w:t>
      </w:r>
      <w:r w:rsidR="008A7344">
        <w:t xml:space="preserve">by evidence and testimony </w:t>
      </w:r>
      <w:r w:rsidR="005A6FED" w:rsidRPr="005A6FED">
        <w:t>that the development proposal generally conforms to the</w:t>
      </w:r>
      <w:r w:rsidR="00B419E5">
        <w:t xml:space="preserve"> </w:t>
      </w:r>
      <w:r w:rsidR="00E15E99" w:rsidRPr="00E15E99">
        <w:t>site plan standards</w:t>
      </w:r>
      <w:r w:rsidR="005A6FED" w:rsidRPr="005A6FED">
        <w:t xml:space="preserve"> and technical requirements of the </w:t>
      </w:r>
      <w:r w:rsidR="004020C1">
        <w:t>Authority’s Tourism District Land Development Rules</w:t>
      </w:r>
      <w:r w:rsidR="008F4979">
        <w:t xml:space="preserve"> and Green Zone Redevelopment Plan</w:t>
      </w:r>
      <w:r w:rsidR="004020C1">
        <w:t>.</w:t>
      </w:r>
      <w:r w:rsidR="005A6FED" w:rsidRPr="005A6FED">
        <w:t xml:space="preserve">  </w:t>
      </w:r>
      <w:r w:rsidR="006357C7" w:rsidRPr="00AD495A">
        <w:rPr>
          <w:color w:val="000000"/>
        </w:rPr>
        <w:t xml:space="preserve">In addition, the Applicant demonstrated by evidence and testimony that the grant of the requested variance is warranted.  </w:t>
      </w:r>
      <w:r w:rsidR="005A6FED" w:rsidRPr="005A6FED">
        <w:t>Therefore, for the reasons more fully outlined below, the Hearing Officer recommends that the Application be approved by the Authority.</w:t>
      </w:r>
    </w:p>
    <w:p w14:paraId="71D81C4E" w14:textId="77777777" w:rsidR="00A51109" w:rsidRDefault="00A51109" w:rsidP="00FE02D3"/>
    <w:p w14:paraId="6FF84CC8" w14:textId="77777777" w:rsidR="00A51109" w:rsidRPr="000A59A3" w:rsidRDefault="00A51109" w:rsidP="00A51109">
      <w:pPr>
        <w:jc w:val="center"/>
        <w:rPr>
          <w:b/>
          <w:u w:val="single"/>
        </w:rPr>
      </w:pPr>
      <w:r w:rsidRPr="000A59A3">
        <w:rPr>
          <w:b/>
          <w:u w:val="single"/>
        </w:rPr>
        <w:lastRenderedPageBreak/>
        <w:t>INTRODUCTION</w:t>
      </w:r>
    </w:p>
    <w:p w14:paraId="23A67BAF" w14:textId="77777777" w:rsidR="00A51109" w:rsidRDefault="00A51109" w:rsidP="00A51109">
      <w:pPr>
        <w:jc w:val="both"/>
      </w:pPr>
    </w:p>
    <w:p w14:paraId="44E3B91F" w14:textId="77777777" w:rsidR="00A51109" w:rsidRPr="00343851" w:rsidRDefault="00A51109" w:rsidP="00A51109">
      <w:pPr>
        <w:jc w:val="both"/>
      </w:pPr>
      <w:r w:rsidRPr="00343851">
        <w:t>Application Information</w:t>
      </w:r>
    </w:p>
    <w:p w14:paraId="6F41BE37" w14:textId="77777777" w:rsidR="00A51109" w:rsidRPr="00343851" w:rsidRDefault="00A51109" w:rsidP="00A51109">
      <w:pPr>
        <w:jc w:val="both"/>
      </w:pPr>
    </w:p>
    <w:p w14:paraId="45288103" w14:textId="77777777" w:rsidR="002D79B2" w:rsidRDefault="002D79B2" w:rsidP="002D79B2">
      <w:pPr>
        <w:pStyle w:val="PlainText"/>
        <w:rPr>
          <w:rFonts w:ascii="Times New Roman" w:hAnsi="Times New Roman" w:cs="Times New Roman"/>
          <w:bCs/>
        </w:rPr>
      </w:pPr>
      <w:r>
        <w:rPr>
          <w:rFonts w:ascii="Times New Roman" w:hAnsi="Times New Roman" w:cs="Times New Roman"/>
          <w:color w:val="000000"/>
        </w:rPr>
        <w:t>Bridge City Collective Highlands, LLC</w:t>
      </w:r>
    </w:p>
    <w:p w14:paraId="3DEA2CC7" w14:textId="77777777" w:rsidR="002D79B2" w:rsidRPr="00E10C99" w:rsidRDefault="002D79B2" w:rsidP="002D79B2">
      <w:pPr>
        <w:pStyle w:val="PlainText"/>
        <w:rPr>
          <w:rFonts w:ascii="Times New Roman" w:hAnsi="Times New Roman" w:cs="Times New Roman"/>
          <w:bCs/>
          <w:szCs w:val="24"/>
        </w:rPr>
      </w:pPr>
      <w:r w:rsidRPr="00E10C99">
        <w:rPr>
          <w:rFonts w:ascii="Times New Roman" w:hAnsi="Times New Roman" w:cs="Times New Roman"/>
          <w:bCs/>
          <w:szCs w:val="24"/>
        </w:rPr>
        <w:t xml:space="preserve">Minor Site Plan Approval </w:t>
      </w:r>
      <w:r w:rsidRPr="00E10C99">
        <w:rPr>
          <w:rFonts w:ascii="Times New Roman" w:hAnsi="Times New Roman" w:cs="Times New Roman"/>
          <w:szCs w:val="24"/>
          <w:shd w:val="clear" w:color="auto" w:fill="FFFFFF"/>
        </w:rPr>
        <w:t>with Variance Pursuant to N.J.S.A. 40:55D-70(c)</w:t>
      </w:r>
    </w:p>
    <w:p w14:paraId="5BC49C38" w14:textId="77777777" w:rsidR="002D79B2" w:rsidRPr="00E10C99" w:rsidRDefault="002D79B2" w:rsidP="002D79B2">
      <w:pPr>
        <w:pStyle w:val="PlainText"/>
        <w:rPr>
          <w:rFonts w:ascii="Times New Roman" w:hAnsi="Times New Roman" w:cs="Times New Roman"/>
          <w:szCs w:val="24"/>
        </w:rPr>
      </w:pPr>
      <w:r>
        <w:rPr>
          <w:rFonts w:ascii="Times New Roman" w:hAnsi="Times New Roman" w:cs="Times New Roman"/>
          <w:bCs/>
          <w:szCs w:val="24"/>
        </w:rPr>
        <w:t>3027 Atlantic</w:t>
      </w:r>
      <w:r w:rsidRPr="00E10C99">
        <w:rPr>
          <w:rFonts w:ascii="Times New Roman" w:hAnsi="Times New Roman" w:cs="Times New Roman"/>
          <w:bCs/>
          <w:szCs w:val="24"/>
        </w:rPr>
        <w:t xml:space="preserve"> Avenue </w:t>
      </w:r>
    </w:p>
    <w:p w14:paraId="20A9E697" w14:textId="53755957" w:rsidR="002D79B2" w:rsidRDefault="002D79B2" w:rsidP="002D79B2">
      <w:pPr>
        <w:pStyle w:val="PlainText"/>
        <w:rPr>
          <w:rFonts w:ascii="Times New Roman" w:hAnsi="Times New Roman" w:cs="Times New Roman"/>
        </w:rPr>
      </w:pPr>
      <w:r>
        <w:rPr>
          <w:rFonts w:ascii="Times New Roman" w:hAnsi="Times New Roman" w:cs="Times New Roman"/>
        </w:rPr>
        <w:t xml:space="preserve">Block </w:t>
      </w:r>
      <w:r w:rsidR="00C14638">
        <w:rPr>
          <w:rFonts w:ascii="Times New Roman" w:hAnsi="Times New Roman" w:cs="Times New Roman"/>
        </w:rPr>
        <w:t>266</w:t>
      </w:r>
      <w:r>
        <w:rPr>
          <w:rFonts w:ascii="Times New Roman" w:hAnsi="Times New Roman" w:cs="Times New Roman"/>
        </w:rPr>
        <w:t>, Lot 1</w:t>
      </w:r>
    </w:p>
    <w:p w14:paraId="30FFE4F4" w14:textId="77777777" w:rsidR="002D79B2" w:rsidRDefault="002D79B2" w:rsidP="002D79B2">
      <w:pPr>
        <w:pStyle w:val="PlainText"/>
        <w:rPr>
          <w:rFonts w:ascii="Times New Roman" w:hAnsi="Times New Roman" w:cs="Times New Roman"/>
        </w:rPr>
      </w:pPr>
      <w:r>
        <w:rPr>
          <w:rFonts w:ascii="Times New Roman" w:hAnsi="Times New Roman" w:cs="Times New Roman"/>
        </w:rPr>
        <w:t>Central Business District (CBD) Zoning District</w:t>
      </w:r>
    </w:p>
    <w:p w14:paraId="070B2015" w14:textId="63FF4406" w:rsidR="00F36F2E" w:rsidRDefault="002D79B2" w:rsidP="002D79B2">
      <w:pPr>
        <w:jc w:val="both"/>
      </w:pPr>
      <w:r>
        <w:t>Green Zone Redevelopment Area</w:t>
      </w:r>
    </w:p>
    <w:p w14:paraId="2F7D065C" w14:textId="77777777" w:rsidR="002D79B2" w:rsidRPr="00343851" w:rsidRDefault="002D79B2" w:rsidP="002D79B2">
      <w:pPr>
        <w:jc w:val="both"/>
      </w:pPr>
    </w:p>
    <w:p w14:paraId="55926D10" w14:textId="77777777" w:rsidR="00A51109" w:rsidRPr="00343851" w:rsidRDefault="00A51109" w:rsidP="00692E00">
      <w:pPr>
        <w:jc w:val="both"/>
      </w:pPr>
      <w:r w:rsidRPr="00343851">
        <w:t>A hearing on the Application was conducted in accordance with the requirements of the Open Public Meetings Act, the Municipal Land Use Law and P.L. 2011, c. 18.</w:t>
      </w:r>
    </w:p>
    <w:p w14:paraId="6D6EE7A2" w14:textId="77777777" w:rsidR="00A51109" w:rsidRPr="00343851" w:rsidRDefault="00A51109" w:rsidP="00692E00">
      <w:pPr>
        <w:jc w:val="both"/>
      </w:pPr>
    </w:p>
    <w:p w14:paraId="2F11C1A1" w14:textId="606A9DAF" w:rsidR="00B72A4B" w:rsidRPr="00525569" w:rsidRDefault="00186CEF" w:rsidP="00B72A4B">
      <w:pPr>
        <w:pStyle w:val="PlainText"/>
        <w:jc w:val="both"/>
        <w:rPr>
          <w:rFonts w:ascii="Times New Roman" w:hAnsi="Times New Roman" w:cs="Times New Roman"/>
          <w:bCs/>
        </w:rPr>
      </w:pPr>
      <w:bookmarkStart w:id="5" w:name="_Hlk135759189"/>
      <w:r>
        <w:rPr>
          <w:rFonts w:ascii="Times New Roman" w:hAnsi="Times New Roman" w:cs="Times New Roman"/>
        </w:rPr>
        <w:t>The Applicant</w:t>
      </w:r>
      <w:r w:rsidR="007C2A9B" w:rsidRPr="007C2A9B">
        <w:rPr>
          <w:rFonts w:ascii="Times New Roman" w:hAnsi="Times New Roman" w:cs="Times New Roman"/>
        </w:rPr>
        <w:t xml:space="preserve"> </w:t>
      </w:r>
      <w:r w:rsidR="002D79B2" w:rsidRPr="008B4A64">
        <w:rPr>
          <w:rFonts w:ascii="Times New Roman" w:hAnsi="Times New Roman" w:cs="Times New Roman"/>
        </w:rPr>
        <w:t xml:space="preserve">seeks </w:t>
      </w:r>
      <w:r w:rsidR="002D79B2">
        <w:rPr>
          <w:rFonts w:ascii="Times New Roman" w:hAnsi="Times New Roman" w:cs="Times New Roman"/>
        </w:rPr>
        <w:t xml:space="preserve">Minor Site Plan Approval </w:t>
      </w:r>
      <w:r w:rsidR="002D79B2">
        <w:rPr>
          <w:rFonts w:ascii="Times New Roman" w:hAnsi="Times New Roman" w:cs="Times New Roman"/>
          <w:color w:val="000000"/>
        </w:rPr>
        <w:t xml:space="preserve">to permit the operation of a Class 5 dispensary for the sale of adult use recreational cannabis at the subject property.  Other than signage, no exterior improvements are proposed.  </w:t>
      </w:r>
      <w:r w:rsidR="002D79B2">
        <w:rPr>
          <w:rFonts w:ascii="Times New Roman" w:hAnsi="Times New Roman" w:cs="Times New Roman"/>
          <w:bCs/>
        </w:rPr>
        <w:t xml:space="preserve">The property has several pre-existing, non-conforming conditions that are not exacerbated or impacted by the development proposal.  A variance </w:t>
      </w:r>
      <w:r w:rsidR="002D79B2" w:rsidRPr="00753BD9">
        <w:rPr>
          <w:rFonts w:ascii="Times New Roman" w:hAnsi="Times New Roman" w:cs="Times New Roman"/>
          <w:bCs/>
        </w:rPr>
        <w:t xml:space="preserve">pursuant to </w:t>
      </w:r>
      <w:r w:rsidR="002D79B2" w:rsidRPr="00C74E94">
        <w:rPr>
          <w:rFonts w:ascii="Times New Roman" w:hAnsi="Times New Roman" w:cs="Times New Roman"/>
          <w:bCs/>
          <w:u w:val="single"/>
        </w:rPr>
        <w:t>N.J.S.A.</w:t>
      </w:r>
      <w:r w:rsidR="002D79B2" w:rsidRPr="00753BD9">
        <w:rPr>
          <w:rFonts w:ascii="Times New Roman" w:hAnsi="Times New Roman" w:cs="Times New Roman"/>
          <w:bCs/>
        </w:rPr>
        <w:t xml:space="preserve"> 40:55D-70(c)</w:t>
      </w:r>
      <w:r w:rsidR="002D79B2">
        <w:rPr>
          <w:rFonts w:ascii="Times New Roman" w:hAnsi="Times New Roman" w:cs="Times New Roman"/>
          <w:bCs/>
        </w:rPr>
        <w:t xml:space="preserve"> is required for parking.  </w:t>
      </w:r>
    </w:p>
    <w:bookmarkEnd w:id="5"/>
    <w:p w14:paraId="266BAD47" w14:textId="77777777" w:rsidR="00085BFA" w:rsidRPr="00AE498F" w:rsidRDefault="00085BFA" w:rsidP="00A51109">
      <w:pPr>
        <w:pStyle w:val="PlainText"/>
        <w:jc w:val="both"/>
        <w:rPr>
          <w:rFonts w:ascii="Times New Roman" w:hAnsi="Times New Roman" w:cs="Times New Roman"/>
        </w:rPr>
      </w:pPr>
    </w:p>
    <w:p w14:paraId="0BE35729" w14:textId="77777777" w:rsidR="00A51109" w:rsidRDefault="00A51109" w:rsidP="00A51109">
      <w:pPr>
        <w:jc w:val="both"/>
      </w:pPr>
      <w:r>
        <w:t>Evidence List</w:t>
      </w:r>
    </w:p>
    <w:p w14:paraId="2B93759F" w14:textId="77777777" w:rsidR="00A51109" w:rsidRDefault="00A51109" w:rsidP="00A51109">
      <w:pPr>
        <w:jc w:val="both"/>
      </w:pPr>
    </w:p>
    <w:p w14:paraId="19EC9FFC" w14:textId="2B2AD1B6" w:rsidR="002713B0" w:rsidRDefault="006A5983" w:rsidP="007B3F52">
      <w:pPr>
        <w:jc w:val="both"/>
      </w:pPr>
      <w:r>
        <w:t>A-1</w:t>
      </w:r>
      <w:r>
        <w:tab/>
      </w:r>
      <w:r w:rsidR="00924094">
        <w:t>Application Mater</w:t>
      </w:r>
      <w:r w:rsidR="00FE02D3">
        <w:t>ials</w:t>
      </w:r>
    </w:p>
    <w:p w14:paraId="506F1A8A" w14:textId="227C77D6" w:rsidR="001A3DFA" w:rsidRDefault="00A51109" w:rsidP="001A3DFA">
      <w:pPr>
        <w:jc w:val="both"/>
      </w:pPr>
      <w:r>
        <w:t>B-1</w:t>
      </w:r>
      <w:r>
        <w:tab/>
        <w:t xml:space="preserve">Letter </w:t>
      </w:r>
      <w:bookmarkStart w:id="6" w:name="_Hlk143010644"/>
      <w:r>
        <w:t xml:space="preserve">from </w:t>
      </w:r>
      <w:bookmarkEnd w:id="6"/>
      <w:r w:rsidR="004D1FF7">
        <w:t xml:space="preserve">Environmental Resolutions, Inc. dated </w:t>
      </w:r>
      <w:r w:rsidR="002D79B2">
        <w:t>August 7</w:t>
      </w:r>
      <w:r w:rsidR="00586061">
        <w:t>, 2024</w:t>
      </w:r>
    </w:p>
    <w:p w14:paraId="682163DE" w14:textId="77777777" w:rsidR="00586061" w:rsidRDefault="00586061" w:rsidP="001A3DFA">
      <w:pPr>
        <w:jc w:val="both"/>
      </w:pPr>
    </w:p>
    <w:p w14:paraId="03255F27" w14:textId="77777777" w:rsidR="00A51109" w:rsidRPr="001A3DFA" w:rsidRDefault="00A51109" w:rsidP="001A3DFA">
      <w:pPr>
        <w:jc w:val="center"/>
      </w:pPr>
      <w:r w:rsidRPr="000A59A3">
        <w:rPr>
          <w:b/>
          <w:u w:val="single"/>
        </w:rPr>
        <w:t>FINDINGS OF FACT</w:t>
      </w:r>
    </w:p>
    <w:p w14:paraId="2E4A905D" w14:textId="77777777" w:rsidR="00FE02D3" w:rsidRDefault="00FE02D3" w:rsidP="00FE02D3">
      <w:pPr>
        <w:pStyle w:val="PlainText"/>
        <w:jc w:val="both"/>
        <w:rPr>
          <w:rFonts w:ascii="Times New Roman" w:hAnsi="Times New Roman" w:cs="Times New Roman"/>
        </w:rPr>
      </w:pPr>
    </w:p>
    <w:p w14:paraId="493884A1" w14:textId="3507FF01" w:rsidR="00FF1FC4" w:rsidRPr="00525569" w:rsidRDefault="00B63030" w:rsidP="00FF1FC4">
      <w:pPr>
        <w:pStyle w:val="PlainText"/>
        <w:jc w:val="both"/>
        <w:rPr>
          <w:rFonts w:ascii="Times New Roman" w:hAnsi="Times New Roman" w:cs="Times New Roman"/>
          <w:bCs/>
        </w:rPr>
      </w:pPr>
      <w:r>
        <w:rPr>
          <w:rFonts w:ascii="Times New Roman" w:hAnsi="Times New Roman" w:cs="Times New Roman"/>
        </w:rPr>
        <w:t>The Applicant</w:t>
      </w:r>
      <w:r w:rsidRPr="007C2A9B">
        <w:rPr>
          <w:rFonts w:ascii="Times New Roman" w:hAnsi="Times New Roman" w:cs="Times New Roman"/>
        </w:rPr>
        <w:t xml:space="preserve"> </w:t>
      </w:r>
      <w:r w:rsidRPr="008B4A64">
        <w:rPr>
          <w:rFonts w:ascii="Times New Roman" w:hAnsi="Times New Roman" w:cs="Times New Roman"/>
        </w:rPr>
        <w:t xml:space="preserve">seeks </w:t>
      </w:r>
      <w:r>
        <w:rPr>
          <w:rFonts w:ascii="Times New Roman" w:hAnsi="Times New Roman" w:cs="Times New Roman"/>
        </w:rPr>
        <w:t xml:space="preserve">Minor Site Plan Approval </w:t>
      </w:r>
      <w:r>
        <w:rPr>
          <w:rFonts w:ascii="Times New Roman" w:hAnsi="Times New Roman" w:cs="Times New Roman"/>
          <w:color w:val="000000"/>
        </w:rPr>
        <w:t xml:space="preserve">to permit the operation of a Class 5 dispensary for the sale of adult use recreational cannabis at the subject property.  Other than signage, no exterior improvements are proposed.  </w:t>
      </w:r>
      <w:r>
        <w:rPr>
          <w:rFonts w:ascii="Times New Roman" w:hAnsi="Times New Roman" w:cs="Times New Roman"/>
          <w:bCs/>
        </w:rPr>
        <w:t xml:space="preserve">The property has several pre-existing, non-conforming conditions that are not exacerbated or impacted by the development proposal.  A variance </w:t>
      </w:r>
      <w:r w:rsidRPr="00753BD9">
        <w:rPr>
          <w:rFonts w:ascii="Times New Roman" w:hAnsi="Times New Roman" w:cs="Times New Roman"/>
          <w:bCs/>
        </w:rPr>
        <w:t xml:space="preserve">pursuant to </w:t>
      </w:r>
      <w:r w:rsidRPr="00C74E94">
        <w:rPr>
          <w:rFonts w:ascii="Times New Roman" w:hAnsi="Times New Roman" w:cs="Times New Roman"/>
          <w:bCs/>
          <w:u w:val="single"/>
        </w:rPr>
        <w:t>N.J.S.A.</w:t>
      </w:r>
      <w:r w:rsidRPr="00753BD9">
        <w:rPr>
          <w:rFonts w:ascii="Times New Roman" w:hAnsi="Times New Roman" w:cs="Times New Roman"/>
          <w:bCs/>
        </w:rPr>
        <w:t xml:space="preserve"> 40:55D-70(c)</w:t>
      </w:r>
      <w:r>
        <w:rPr>
          <w:rFonts w:ascii="Times New Roman" w:hAnsi="Times New Roman" w:cs="Times New Roman"/>
          <w:bCs/>
        </w:rPr>
        <w:t xml:space="preserve"> is required for parking.  </w:t>
      </w:r>
    </w:p>
    <w:p w14:paraId="098B741E" w14:textId="77777777" w:rsidR="00B63030" w:rsidRDefault="00B63030" w:rsidP="00924094">
      <w:pPr>
        <w:jc w:val="both"/>
      </w:pPr>
    </w:p>
    <w:p w14:paraId="708D669F" w14:textId="65F841FB" w:rsidR="008D743D" w:rsidRDefault="00FF4733" w:rsidP="00B434EF">
      <w:pPr>
        <w:jc w:val="both"/>
        <w:rPr>
          <w:color w:val="000000"/>
        </w:rPr>
      </w:pPr>
      <w:r>
        <w:rPr>
          <w:color w:val="000000"/>
        </w:rPr>
        <w:t xml:space="preserve">The attorney for the Applicant, </w:t>
      </w:r>
      <w:r w:rsidR="00FB1B59">
        <w:rPr>
          <w:color w:val="000000"/>
        </w:rPr>
        <w:t>Benjamin Ojserkis</w:t>
      </w:r>
      <w:r>
        <w:rPr>
          <w:color w:val="000000"/>
        </w:rPr>
        <w:t xml:space="preserve">, Esq., introduced the application generally and provided background regarding the specific relief sought by the Applicant.  </w:t>
      </w:r>
      <w:r w:rsidR="00574031">
        <w:rPr>
          <w:color w:val="000000"/>
        </w:rPr>
        <w:t xml:space="preserve">He noted that the Applicant is the first-floor tenant at the existing </w:t>
      </w:r>
      <w:r w:rsidR="00040ACF">
        <w:rPr>
          <w:color w:val="000000"/>
        </w:rPr>
        <w:t xml:space="preserve">three-story </w:t>
      </w:r>
      <w:r w:rsidR="00574031">
        <w:rPr>
          <w:color w:val="000000"/>
        </w:rPr>
        <w:t xml:space="preserve">building.  </w:t>
      </w:r>
      <w:r w:rsidR="000C6561">
        <w:rPr>
          <w:color w:val="000000"/>
        </w:rPr>
        <w:t>Mr. Ojserkis advised that the Applicant has a lease agreement with the property owner to use 5 parking spaces at the property across the all</w:t>
      </w:r>
      <w:r w:rsidR="00B47F6C">
        <w:rPr>
          <w:color w:val="000000"/>
        </w:rPr>
        <w:t>e</w:t>
      </w:r>
      <w:r w:rsidR="000C6561">
        <w:rPr>
          <w:color w:val="000000"/>
        </w:rPr>
        <w:t xml:space="preserve">y from the subject property.  </w:t>
      </w:r>
      <w:r w:rsidR="00040ACF">
        <w:rPr>
          <w:color w:val="000000"/>
        </w:rPr>
        <w:t xml:space="preserve">Loading will be accomplished via a designated loading space along Chelsea Avenue.  </w:t>
      </w:r>
    </w:p>
    <w:p w14:paraId="6DB6415A" w14:textId="77777777" w:rsidR="00FB1B59" w:rsidRDefault="00FB1B59" w:rsidP="00B434EF">
      <w:pPr>
        <w:jc w:val="both"/>
        <w:rPr>
          <w:color w:val="000000"/>
        </w:rPr>
      </w:pPr>
    </w:p>
    <w:p w14:paraId="513C02F6" w14:textId="632E4442" w:rsidR="002660AB" w:rsidRDefault="00E45B63" w:rsidP="00E45B63">
      <w:pPr>
        <w:jc w:val="both"/>
        <w:rPr>
          <w:color w:val="000000"/>
        </w:rPr>
      </w:pPr>
      <w:r>
        <w:rPr>
          <w:color w:val="000000"/>
        </w:rPr>
        <w:lastRenderedPageBreak/>
        <w:t xml:space="preserve">The Applicant presented the testimony of </w:t>
      </w:r>
      <w:r w:rsidR="00574031">
        <w:rPr>
          <w:color w:val="000000"/>
        </w:rPr>
        <w:t>Brant Reiter</w:t>
      </w:r>
      <w:r>
        <w:rPr>
          <w:color w:val="000000"/>
        </w:rPr>
        <w:t xml:space="preserve">, who is a </w:t>
      </w:r>
      <w:r w:rsidR="00FF1FC4">
        <w:rPr>
          <w:color w:val="000000"/>
        </w:rPr>
        <w:t>representative</w:t>
      </w:r>
      <w:r>
        <w:rPr>
          <w:color w:val="000000"/>
        </w:rPr>
        <w:t xml:space="preserve"> of the Applicant.  </w:t>
      </w:r>
      <w:r w:rsidR="00E75AC4">
        <w:rPr>
          <w:color w:val="000000"/>
        </w:rPr>
        <w:t>He</w:t>
      </w:r>
      <w:r w:rsidR="00FF1FC4">
        <w:rPr>
          <w:color w:val="000000"/>
        </w:rPr>
        <w:t xml:space="preserve"> explained </w:t>
      </w:r>
      <w:r w:rsidR="00E75AC4">
        <w:rPr>
          <w:color w:val="000000"/>
        </w:rPr>
        <w:t>his</w:t>
      </w:r>
      <w:r w:rsidR="00FF1FC4">
        <w:rPr>
          <w:color w:val="000000"/>
        </w:rPr>
        <w:t xml:space="preserve"> experience in the cannabis </w:t>
      </w:r>
      <w:r w:rsidR="00E75AC4">
        <w:rPr>
          <w:color w:val="000000"/>
        </w:rPr>
        <w:t>industry</w:t>
      </w:r>
      <w:r w:rsidR="00FF1FC4">
        <w:rPr>
          <w:color w:val="000000"/>
        </w:rPr>
        <w:t xml:space="preserve"> and </w:t>
      </w:r>
      <w:r w:rsidR="00215EE7">
        <w:rPr>
          <w:color w:val="000000"/>
        </w:rPr>
        <w:t>testified regarding operational features</w:t>
      </w:r>
      <w:r w:rsidR="007D4780">
        <w:rPr>
          <w:color w:val="000000"/>
        </w:rPr>
        <w:t xml:space="preserve"> and security procedures</w:t>
      </w:r>
      <w:r w:rsidR="00FF1FC4">
        <w:rPr>
          <w:color w:val="000000"/>
        </w:rPr>
        <w:t xml:space="preserve"> for the proposed facility</w:t>
      </w:r>
      <w:r w:rsidR="00215EE7">
        <w:rPr>
          <w:color w:val="000000"/>
        </w:rPr>
        <w:t xml:space="preserve">. </w:t>
      </w:r>
      <w:r w:rsidR="00C771E6">
        <w:rPr>
          <w:color w:val="000000"/>
        </w:rPr>
        <w:t xml:space="preserve"> </w:t>
      </w:r>
      <w:r w:rsidR="00E75AC4">
        <w:rPr>
          <w:color w:val="000000"/>
        </w:rPr>
        <w:t>He</w:t>
      </w:r>
      <w:r w:rsidR="00A36832">
        <w:rPr>
          <w:color w:val="000000"/>
        </w:rPr>
        <w:t xml:space="preserve"> testified the facility will be open from</w:t>
      </w:r>
      <w:r w:rsidR="00E75AC4">
        <w:rPr>
          <w:color w:val="000000"/>
        </w:rPr>
        <w:t xml:space="preserve"> 8</w:t>
      </w:r>
      <w:r w:rsidR="00A36832">
        <w:rPr>
          <w:color w:val="000000"/>
        </w:rPr>
        <w:t xml:space="preserve"> am to </w:t>
      </w:r>
      <w:r w:rsidR="00E75AC4">
        <w:rPr>
          <w:color w:val="000000"/>
        </w:rPr>
        <w:t>8</w:t>
      </w:r>
      <w:r w:rsidR="00A36832">
        <w:rPr>
          <w:color w:val="000000"/>
        </w:rPr>
        <w:t xml:space="preserve"> pm </w:t>
      </w:r>
      <w:r w:rsidR="00E75AC4">
        <w:rPr>
          <w:color w:val="000000"/>
        </w:rPr>
        <w:t>Sunday through Monday and 10 am to 10 pm Thursday through Saturday</w:t>
      </w:r>
      <w:r w:rsidR="00A36832">
        <w:rPr>
          <w:color w:val="000000"/>
        </w:rPr>
        <w:t xml:space="preserve">.  </w:t>
      </w:r>
      <w:r w:rsidR="00160A2A">
        <w:rPr>
          <w:color w:val="000000"/>
        </w:rPr>
        <w:t xml:space="preserve">There will be a total of </w:t>
      </w:r>
      <w:r w:rsidR="00296A86">
        <w:rPr>
          <w:color w:val="000000"/>
        </w:rPr>
        <w:t xml:space="preserve">approximately </w:t>
      </w:r>
      <w:r w:rsidR="00E75AC4">
        <w:rPr>
          <w:color w:val="000000"/>
        </w:rPr>
        <w:t>8</w:t>
      </w:r>
      <w:r w:rsidR="00160A2A">
        <w:rPr>
          <w:color w:val="000000"/>
        </w:rPr>
        <w:t xml:space="preserve"> </w:t>
      </w:r>
      <w:r w:rsidR="002660AB">
        <w:rPr>
          <w:color w:val="000000"/>
        </w:rPr>
        <w:t xml:space="preserve">to </w:t>
      </w:r>
      <w:r w:rsidR="00E75AC4">
        <w:rPr>
          <w:color w:val="000000"/>
        </w:rPr>
        <w:t>12</w:t>
      </w:r>
      <w:r w:rsidR="002660AB">
        <w:rPr>
          <w:color w:val="000000"/>
        </w:rPr>
        <w:t xml:space="preserve"> </w:t>
      </w:r>
      <w:r w:rsidR="00160A2A">
        <w:rPr>
          <w:color w:val="000000"/>
        </w:rPr>
        <w:t>employees</w:t>
      </w:r>
      <w:r w:rsidR="0069042D">
        <w:rPr>
          <w:color w:val="000000"/>
        </w:rPr>
        <w:t>, with 3 to 8 employees on site at any given time</w:t>
      </w:r>
      <w:r w:rsidR="00160A2A">
        <w:rPr>
          <w:color w:val="000000"/>
        </w:rPr>
        <w:t xml:space="preserve">.  </w:t>
      </w:r>
    </w:p>
    <w:p w14:paraId="70BAB1DD" w14:textId="77777777" w:rsidR="002660AB" w:rsidRDefault="002660AB" w:rsidP="00E45B63">
      <w:pPr>
        <w:jc w:val="both"/>
        <w:rPr>
          <w:color w:val="000000"/>
        </w:rPr>
      </w:pPr>
    </w:p>
    <w:p w14:paraId="7FA55EDE" w14:textId="5030D8B5" w:rsidR="002660AB" w:rsidRDefault="00E75AC4" w:rsidP="00E45B63">
      <w:pPr>
        <w:jc w:val="both"/>
        <w:rPr>
          <w:color w:val="000000"/>
        </w:rPr>
      </w:pPr>
      <w:r>
        <w:rPr>
          <w:color w:val="000000"/>
        </w:rPr>
        <w:t>Mr. Reiter</w:t>
      </w:r>
      <w:r w:rsidR="00296A86">
        <w:rPr>
          <w:color w:val="000000"/>
        </w:rPr>
        <w:t xml:space="preserve"> </w:t>
      </w:r>
      <w:r>
        <w:rPr>
          <w:color w:val="000000"/>
        </w:rPr>
        <w:t xml:space="preserve">testified that deliveries </w:t>
      </w:r>
      <w:proofErr w:type="gramStart"/>
      <w:r>
        <w:rPr>
          <w:color w:val="000000"/>
        </w:rPr>
        <w:t>will</w:t>
      </w:r>
      <w:proofErr w:type="gramEnd"/>
      <w:r>
        <w:rPr>
          <w:color w:val="000000"/>
        </w:rPr>
        <w:t xml:space="preserve"> occur approximately 5 to 10 times per week via Sprinter van.  Loading and unloading will occur at a designated loading space on Chelsea Avenue</w:t>
      </w:r>
      <w:r w:rsidR="00350867">
        <w:rPr>
          <w:color w:val="000000"/>
        </w:rPr>
        <w:t xml:space="preserve"> and product will be moved through the door located along Chelsea Avenue that will be for employees and deliveries only</w:t>
      </w:r>
      <w:r>
        <w:rPr>
          <w:color w:val="000000"/>
        </w:rPr>
        <w:t xml:space="preserve">.  </w:t>
      </w:r>
      <w:r w:rsidR="00584C0C">
        <w:rPr>
          <w:color w:val="000000"/>
        </w:rPr>
        <w:t xml:space="preserve">He </w:t>
      </w:r>
      <w:r w:rsidR="00296A86">
        <w:rPr>
          <w:color w:val="000000"/>
        </w:rPr>
        <w:t xml:space="preserve">testified that </w:t>
      </w:r>
      <w:r w:rsidR="002660AB">
        <w:rPr>
          <w:color w:val="000000"/>
        </w:rPr>
        <w:t xml:space="preserve">all product and cash will be stored in a vault at the facility.  </w:t>
      </w:r>
      <w:r w:rsidR="00350867">
        <w:rPr>
          <w:color w:val="000000"/>
        </w:rPr>
        <w:t xml:space="preserve">Mr. Reiter testified that </w:t>
      </w:r>
      <w:r w:rsidR="00F01C4C">
        <w:rPr>
          <w:color w:val="000000"/>
        </w:rPr>
        <w:t xml:space="preserve">trash will be stored in a designated area indoors and carted to the curb on collection days.  </w:t>
      </w:r>
      <w:r w:rsidR="002660AB">
        <w:rPr>
          <w:color w:val="000000"/>
        </w:rPr>
        <w:t xml:space="preserve">Any cannabis waste will be disposed of in accordance with Cannabis Regulatory Commission (“CRC”) regulations.  </w:t>
      </w:r>
    </w:p>
    <w:p w14:paraId="0E92644B" w14:textId="77777777" w:rsidR="00D14618" w:rsidRDefault="00D14618" w:rsidP="00E45B63">
      <w:pPr>
        <w:jc w:val="both"/>
        <w:rPr>
          <w:color w:val="000000"/>
        </w:rPr>
      </w:pPr>
    </w:p>
    <w:p w14:paraId="24192706" w14:textId="22AFDE75" w:rsidR="00D14618" w:rsidRPr="00D14618" w:rsidRDefault="00E75AC4" w:rsidP="00D14618">
      <w:pPr>
        <w:jc w:val="both"/>
        <w:rPr>
          <w:color w:val="000000"/>
        </w:rPr>
      </w:pPr>
      <w:r>
        <w:rPr>
          <w:color w:val="000000"/>
        </w:rPr>
        <w:t>Mr. Reiter</w:t>
      </w:r>
      <w:r w:rsidR="00D14618">
        <w:rPr>
          <w:color w:val="000000"/>
        </w:rPr>
        <w:t xml:space="preserve"> testified that the Applicant </w:t>
      </w:r>
      <w:proofErr w:type="gramStart"/>
      <w:r w:rsidR="00D14618">
        <w:rPr>
          <w:color w:val="000000"/>
        </w:rPr>
        <w:t>will</w:t>
      </w:r>
      <w:proofErr w:type="gramEnd"/>
      <w:r w:rsidR="00D14618">
        <w:rPr>
          <w:color w:val="000000"/>
        </w:rPr>
        <w:t xml:space="preserve"> agree to the following as a condition of any approval:</w:t>
      </w:r>
    </w:p>
    <w:p w14:paraId="73FAE925" w14:textId="77777777" w:rsidR="00D14618" w:rsidRDefault="00D14618" w:rsidP="00D14618">
      <w:pPr>
        <w:pStyle w:val="ListParagraph"/>
        <w:numPr>
          <w:ilvl w:val="0"/>
          <w:numId w:val="24"/>
        </w:numPr>
        <w:jc w:val="both"/>
        <w:rPr>
          <w:color w:val="000000"/>
        </w:rPr>
      </w:pPr>
      <w:r>
        <w:rPr>
          <w:color w:val="000000"/>
        </w:rPr>
        <w:t>Comply with all standards and requirements of the Green Zone Redevelopment Plan, including architectural standards.</w:t>
      </w:r>
    </w:p>
    <w:p w14:paraId="7BCF13B8" w14:textId="77777777" w:rsidR="00D14618" w:rsidRDefault="00D14618" w:rsidP="00D14618">
      <w:pPr>
        <w:pStyle w:val="ListParagraph"/>
        <w:numPr>
          <w:ilvl w:val="0"/>
          <w:numId w:val="24"/>
        </w:numPr>
        <w:jc w:val="both"/>
        <w:rPr>
          <w:color w:val="000000"/>
        </w:rPr>
      </w:pPr>
      <w:r>
        <w:rPr>
          <w:color w:val="000000"/>
        </w:rPr>
        <w:t>Have its security plan approved by the Atlantic City Police Department.</w:t>
      </w:r>
    </w:p>
    <w:p w14:paraId="52346D9B" w14:textId="77777777" w:rsidR="00D14618" w:rsidRDefault="00D14618" w:rsidP="00D14618">
      <w:pPr>
        <w:pStyle w:val="ListParagraph"/>
        <w:numPr>
          <w:ilvl w:val="0"/>
          <w:numId w:val="24"/>
        </w:numPr>
        <w:jc w:val="both"/>
        <w:rPr>
          <w:color w:val="000000"/>
        </w:rPr>
      </w:pPr>
      <w:r>
        <w:rPr>
          <w:color w:val="000000"/>
        </w:rPr>
        <w:t>Make all security cameras subject to monitoring by the Atlantic City Police Department.</w:t>
      </w:r>
    </w:p>
    <w:p w14:paraId="405DC593" w14:textId="77777777" w:rsidR="00D14618" w:rsidRPr="002B14C2" w:rsidRDefault="00D14618" w:rsidP="00D14618">
      <w:pPr>
        <w:pStyle w:val="ListParagraph"/>
        <w:numPr>
          <w:ilvl w:val="0"/>
          <w:numId w:val="24"/>
        </w:numPr>
        <w:jc w:val="both"/>
        <w:rPr>
          <w:color w:val="000000"/>
        </w:rPr>
      </w:pPr>
      <w:r>
        <w:rPr>
          <w:color w:val="000000"/>
        </w:rPr>
        <w:t>Comply with all requirements of the Cannabis Regulatory Commission.</w:t>
      </w:r>
    </w:p>
    <w:p w14:paraId="4BC66FDB" w14:textId="77777777" w:rsidR="004F6C6A" w:rsidRDefault="004F6C6A" w:rsidP="00B434EF">
      <w:pPr>
        <w:jc w:val="both"/>
        <w:rPr>
          <w:color w:val="000000"/>
        </w:rPr>
      </w:pPr>
    </w:p>
    <w:p w14:paraId="508FE135" w14:textId="5187FEC4" w:rsidR="00A93091" w:rsidRDefault="00A93091" w:rsidP="00A93091">
      <w:pPr>
        <w:jc w:val="both"/>
        <w:rPr>
          <w:color w:val="000000"/>
        </w:rPr>
      </w:pPr>
      <w:r>
        <w:rPr>
          <w:color w:val="000000"/>
        </w:rPr>
        <w:t xml:space="preserve">The Applicant presented the testimony of </w:t>
      </w:r>
      <w:r w:rsidR="00350867">
        <w:rPr>
          <w:color w:val="000000"/>
        </w:rPr>
        <w:t>Jason Sciullo, P.E</w:t>
      </w:r>
      <w:r>
        <w:rPr>
          <w:color w:val="000000"/>
        </w:rPr>
        <w:t xml:space="preserve">., P.P., who was qualified as an expert in the fields of </w:t>
      </w:r>
      <w:r w:rsidR="00350867">
        <w:rPr>
          <w:color w:val="000000"/>
        </w:rPr>
        <w:t>professional engineering</w:t>
      </w:r>
      <w:r>
        <w:rPr>
          <w:color w:val="000000"/>
        </w:rPr>
        <w:t xml:space="preserve"> and professional planning.  Mr. </w:t>
      </w:r>
      <w:r w:rsidR="00350867">
        <w:rPr>
          <w:color w:val="000000"/>
        </w:rPr>
        <w:t>Sciullo</w:t>
      </w:r>
      <w:r>
        <w:rPr>
          <w:color w:val="000000"/>
        </w:rPr>
        <w:t xml:space="preserve"> described the location of the site, existing conditions and development proposal.  </w:t>
      </w:r>
      <w:r w:rsidR="00350867">
        <w:rPr>
          <w:color w:val="000000"/>
        </w:rPr>
        <w:t>He</w:t>
      </w:r>
      <w:r>
        <w:rPr>
          <w:color w:val="000000"/>
        </w:rPr>
        <w:t xml:space="preserve"> described proposed layout, floor plan and operations plans.  </w:t>
      </w:r>
    </w:p>
    <w:p w14:paraId="61A6A8F3" w14:textId="77777777" w:rsidR="00A93091" w:rsidRDefault="00A93091" w:rsidP="00A93091">
      <w:pPr>
        <w:jc w:val="both"/>
        <w:rPr>
          <w:color w:val="000000"/>
        </w:rPr>
      </w:pPr>
    </w:p>
    <w:p w14:paraId="5AC882DF" w14:textId="45F63B65" w:rsidR="009C7BFB" w:rsidRDefault="0056230A" w:rsidP="009C7BFB">
      <w:pPr>
        <w:jc w:val="both"/>
        <w:rPr>
          <w:color w:val="000000"/>
        </w:rPr>
      </w:pPr>
      <w:r>
        <w:rPr>
          <w:color w:val="000000"/>
        </w:rPr>
        <w:t xml:space="preserve">Mr. </w:t>
      </w:r>
      <w:r w:rsidR="00F04085">
        <w:rPr>
          <w:color w:val="000000"/>
        </w:rPr>
        <w:t>Sciullo</w:t>
      </w:r>
      <w:r>
        <w:rPr>
          <w:color w:val="000000"/>
        </w:rPr>
        <w:t xml:space="preserve"> explained the proposed signage.  </w:t>
      </w:r>
      <w:r w:rsidR="00F04085">
        <w:rPr>
          <w:color w:val="000000"/>
        </w:rPr>
        <w:t xml:space="preserve">He noted that the Applicant amended the development proposal to have one sign on the Atlantic Avenue frontage and one sign on the Chelsea Avenue frontage.  No variances are required for signage.  </w:t>
      </w:r>
      <w:r w:rsidR="009C7BFB">
        <w:rPr>
          <w:color w:val="000000"/>
        </w:rPr>
        <w:t xml:space="preserve">Other than signage, no exterior improvements are proposed.  </w:t>
      </w:r>
    </w:p>
    <w:p w14:paraId="5796967A" w14:textId="77777777" w:rsidR="006016EA" w:rsidRDefault="006016EA" w:rsidP="00CE4E97">
      <w:pPr>
        <w:jc w:val="both"/>
        <w:rPr>
          <w:color w:val="000000"/>
        </w:rPr>
      </w:pPr>
    </w:p>
    <w:p w14:paraId="1E050624" w14:textId="23092A71" w:rsidR="00AC63E7" w:rsidRDefault="00AC63E7" w:rsidP="00CE4E97">
      <w:pPr>
        <w:jc w:val="both"/>
        <w:rPr>
          <w:bCs/>
        </w:rPr>
      </w:pPr>
      <w:r>
        <w:rPr>
          <w:bCs/>
        </w:rPr>
        <w:t xml:space="preserve">Mr. Sciullo testified that the property has several pre-existing, non-conforming conditions that are not exacerbated or impacted by the development proposal.  He testified that the Applicant requests a variance </w:t>
      </w:r>
      <w:r w:rsidRPr="0030216C">
        <w:rPr>
          <w:bCs/>
        </w:rPr>
        <w:t xml:space="preserve">pursuant to </w:t>
      </w:r>
      <w:r w:rsidRPr="0030216C">
        <w:rPr>
          <w:bCs/>
          <w:u w:val="single"/>
        </w:rPr>
        <w:t>N.J.S.A.</w:t>
      </w:r>
      <w:r w:rsidRPr="0030216C">
        <w:rPr>
          <w:bCs/>
        </w:rPr>
        <w:t xml:space="preserve"> 40:55D-70(c)</w:t>
      </w:r>
      <w:r>
        <w:rPr>
          <w:bCs/>
        </w:rPr>
        <w:t xml:space="preserve"> </w:t>
      </w:r>
      <w:r w:rsidRPr="00AC63E7">
        <w:rPr>
          <w:bCs/>
        </w:rPr>
        <w:t>to permit 0 on-site parking spaces where a minimum of 5 on-site parking spaces are required.</w:t>
      </w:r>
    </w:p>
    <w:p w14:paraId="78D12D71" w14:textId="77777777" w:rsidR="00AC63E7" w:rsidRDefault="00AC63E7" w:rsidP="00CE4E97">
      <w:pPr>
        <w:jc w:val="both"/>
        <w:rPr>
          <w:color w:val="000000"/>
        </w:rPr>
      </w:pPr>
    </w:p>
    <w:p w14:paraId="79007CC3" w14:textId="694251E2" w:rsidR="00C22303" w:rsidRDefault="009C7BFB" w:rsidP="00CE4E97">
      <w:pPr>
        <w:jc w:val="both"/>
        <w:rPr>
          <w:color w:val="000000"/>
        </w:rPr>
      </w:pPr>
      <w:r>
        <w:rPr>
          <w:color w:val="000000"/>
        </w:rPr>
        <w:t>Mr. Sciullo</w:t>
      </w:r>
      <w:r w:rsidR="006016EA">
        <w:rPr>
          <w:color w:val="000000"/>
        </w:rPr>
        <w:t xml:space="preserve"> testified that </w:t>
      </w:r>
      <w:r w:rsidR="000A4613">
        <w:rPr>
          <w:color w:val="000000"/>
        </w:rPr>
        <w:t>the</w:t>
      </w:r>
      <w:r w:rsidR="00AC63E7">
        <w:rPr>
          <w:color w:val="000000"/>
        </w:rPr>
        <w:t xml:space="preserve"> property has a grandfathered parking shortfall of 4 parking spaces.  </w:t>
      </w:r>
      <w:r w:rsidR="002D42C7">
        <w:rPr>
          <w:color w:val="000000"/>
        </w:rPr>
        <w:t>Accordingly, the Applicant requires a variance for the lack of 1 on-site parking space.  He testified that the A</w:t>
      </w:r>
      <w:r w:rsidR="000A4613">
        <w:rPr>
          <w:color w:val="000000"/>
        </w:rPr>
        <w:t xml:space="preserve">pplicant has a lease for </w:t>
      </w:r>
      <w:r>
        <w:rPr>
          <w:color w:val="000000"/>
        </w:rPr>
        <w:t>5</w:t>
      </w:r>
      <w:r w:rsidR="000A4613">
        <w:rPr>
          <w:color w:val="000000"/>
        </w:rPr>
        <w:t xml:space="preserve"> parking spaces at the </w:t>
      </w:r>
      <w:r>
        <w:rPr>
          <w:color w:val="000000"/>
        </w:rPr>
        <w:t xml:space="preserve">property across </w:t>
      </w:r>
      <w:r>
        <w:rPr>
          <w:color w:val="000000"/>
        </w:rPr>
        <w:lastRenderedPageBreak/>
        <w:t>the alley</w:t>
      </w:r>
      <w:r w:rsidR="000A4613">
        <w:rPr>
          <w:color w:val="000000"/>
        </w:rPr>
        <w:t xml:space="preserve">.  </w:t>
      </w:r>
      <w:r w:rsidR="00B01D19">
        <w:rPr>
          <w:color w:val="000000"/>
        </w:rPr>
        <w:t xml:space="preserve">Upon questioning, Mr. </w:t>
      </w:r>
      <w:r>
        <w:rPr>
          <w:color w:val="000000"/>
        </w:rPr>
        <w:t>Sciullo</w:t>
      </w:r>
      <w:r w:rsidR="00B01D19">
        <w:rPr>
          <w:color w:val="000000"/>
        </w:rPr>
        <w:t xml:space="preserve"> agreed on behalf of the Applicant to secure alternative parking or return to the Authority for additional approvals </w:t>
      </w:r>
      <w:proofErr w:type="gramStart"/>
      <w:r w:rsidR="00B01D19">
        <w:rPr>
          <w:color w:val="000000"/>
        </w:rPr>
        <w:t xml:space="preserve">in </w:t>
      </w:r>
      <w:r w:rsidR="000F26FC">
        <w:rPr>
          <w:color w:val="000000"/>
        </w:rPr>
        <w:t>the</w:t>
      </w:r>
      <w:r w:rsidR="00B01D19">
        <w:rPr>
          <w:color w:val="000000"/>
        </w:rPr>
        <w:t xml:space="preserve"> event that</w:t>
      </w:r>
      <w:proofErr w:type="gramEnd"/>
      <w:r w:rsidR="00B01D19">
        <w:rPr>
          <w:color w:val="000000"/>
        </w:rPr>
        <w:t xml:space="preserve"> the lease is terminated. </w:t>
      </w:r>
      <w:r w:rsidR="00B448C5">
        <w:rPr>
          <w:color w:val="000000"/>
        </w:rPr>
        <w:t xml:space="preserve"> </w:t>
      </w:r>
    </w:p>
    <w:p w14:paraId="5B4D110C" w14:textId="77777777" w:rsidR="00276FC4" w:rsidRDefault="00276FC4" w:rsidP="00057160">
      <w:pPr>
        <w:jc w:val="both"/>
        <w:rPr>
          <w:color w:val="000000"/>
        </w:rPr>
      </w:pPr>
    </w:p>
    <w:p w14:paraId="3D0BFEC1" w14:textId="1CC8DF2A" w:rsidR="00584B27" w:rsidRPr="00C3433C" w:rsidRDefault="00BD3BF3" w:rsidP="00B434EF">
      <w:pPr>
        <w:jc w:val="both"/>
        <w:rPr>
          <w:bCs/>
        </w:rPr>
      </w:pPr>
      <w:bookmarkStart w:id="7" w:name="_Hlk152616809"/>
      <w:bookmarkStart w:id="8" w:name="_Hlk135929105"/>
      <w:bookmarkStart w:id="9" w:name="_Hlk178278095"/>
      <w:r>
        <w:rPr>
          <w:bCs/>
        </w:rPr>
        <w:t xml:space="preserve">Mr. </w:t>
      </w:r>
      <w:r w:rsidR="0012542E">
        <w:rPr>
          <w:bCs/>
        </w:rPr>
        <w:t>Sciullo</w:t>
      </w:r>
      <w:r>
        <w:rPr>
          <w:bCs/>
        </w:rPr>
        <w:t xml:space="preserve"> testified that </w:t>
      </w:r>
      <w:r w:rsidR="00CB1F05">
        <w:rPr>
          <w:bCs/>
        </w:rPr>
        <w:t>the characteristic</w:t>
      </w:r>
      <w:r w:rsidR="00BF4166">
        <w:rPr>
          <w:bCs/>
        </w:rPr>
        <w:t>s</w:t>
      </w:r>
      <w:r w:rsidR="00CB1F05">
        <w:rPr>
          <w:bCs/>
        </w:rPr>
        <w:t xml:space="preserve"> of the property </w:t>
      </w:r>
      <w:r w:rsidR="000F26FC">
        <w:rPr>
          <w:bCs/>
        </w:rPr>
        <w:t xml:space="preserve">and the structures lawfully existing thereon </w:t>
      </w:r>
      <w:r w:rsidR="00CB1F05">
        <w:rPr>
          <w:bCs/>
        </w:rPr>
        <w:t xml:space="preserve">present a hardship </w:t>
      </w:r>
      <w:bookmarkStart w:id="10" w:name="_Hlk178102621"/>
      <w:r w:rsidR="00CB1F05">
        <w:rPr>
          <w:bCs/>
        </w:rPr>
        <w:t xml:space="preserve">in </w:t>
      </w:r>
      <w:r w:rsidR="000C263A">
        <w:rPr>
          <w:bCs/>
        </w:rPr>
        <w:t>providing the required on-site parking</w:t>
      </w:r>
      <w:r w:rsidR="00CB1F05">
        <w:rPr>
          <w:bCs/>
        </w:rPr>
        <w:t xml:space="preserve">.  </w:t>
      </w:r>
      <w:bookmarkEnd w:id="10"/>
      <w:r w:rsidR="00CB1F05">
        <w:rPr>
          <w:bCs/>
        </w:rPr>
        <w:t xml:space="preserve">He noted that </w:t>
      </w:r>
      <w:r w:rsidR="006016EA">
        <w:rPr>
          <w:bCs/>
        </w:rPr>
        <w:t>there is no opportunity to provide parking spaces on-site,</w:t>
      </w:r>
      <w:r w:rsidR="00CB1F05">
        <w:rPr>
          <w:bCs/>
        </w:rPr>
        <w:t xml:space="preserve"> and </w:t>
      </w:r>
      <w:r w:rsidR="000C263A">
        <w:rPr>
          <w:bCs/>
        </w:rPr>
        <w:t xml:space="preserve">the parking needs </w:t>
      </w:r>
      <w:r w:rsidR="00C3433C">
        <w:rPr>
          <w:bCs/>
        </w:rPr>
        <w:t xml:space="preserve">for the </w:t>
      </w:r>
      <w:r w:rsidR="00BF4166">
        <w:rPr>
          <w:bCs/>
        </w:rPr>
        <w:t>proposed</w:t>
      </w:r>
      <w:r w:rsidR="00C3433C">
        <w:rPr>
          <w:bCs/>
        </w:rPr>
        <w:t xml:space="preserve"> use</w:t>
      </w:r>
      <w:r w:rsidR="00B448C5">
        <w:rPr>
          <w:bCs/>
        </w:rPr>
        <w:t xml:space="preserve"> are adequately addressed through </w:t>
      </w:r>
      <w:r w:rsidR="009079D4">
        <w:rPr>
          <w:bCs/>
        </w:rPr>
        <w:t>t</w:t>
      </w:r>
      <w:r w:rsidR="00B448C5">
        <w:rPr>
          <w:bCs/>
        </w:rPr>
        <w:t xml:space="preserve">he lease of </w:t>
      </w:r>
      <w:r w:rsidR="0012542E">
        <w:rPr>
          <w:bCs/>
        </w:rPr>
        <w:t>5</w:t>
      </w:r>
      <w:r w:rsidR="00B448C5">
        <w:rPr>
          <w:bCs/>
        </w:rPr>
        <w:t xml:space="preserve"> off-site parking spaces</w:t>
      </w:r>
      <w:r w:rsidR="00C3433C">
        <w:rPr>
          <w:bCs/>
        </w:rPr>
        <w:t xml:space="preserve">, </w:t>
      </w:r>
      <w:r w:rsidR="00B448C5">
        <w:rPr>
          <w:bCs/>
        </w:rPr>
        <w:t xml:space="preserve">as well as available public parking in the vicinity of the site.  </w:t>
      </w:r>
      <w:bookmarkEnd w:id="7"/>
      <w:bookmarkEnd w:id="8"/>
      <w:r w:rsidR="00057160" w:rsidRPr="00856BB2">
        <w:rPr>
          <w:bCs/>
        </w:rPr>
        <w:t xml:space="preserve">With respect to the negative criteria, Mr. </w:t>
      </w:r>
      <w:r w:rsidR="0012542E">
        <w:rPr>
          <w:bCs/>
        </w:rPr>
        <w:t>Sciullo</w:t>
      </w:r>
      <w:r w:rsidR="00057160" w:rsidRPr="00856BB2">
        <w:rPr>
          <w:bCs/>
        </w:rPr>
        <w:t xml:space="preserve"> testified that the grant of the variance</w:t>
      </w:r>
      <w:r w:rsidR="006509B5">
        <w:rPr>
          <w:bCs/>
        </w:rPr>
        <w:t>s</w:t>
      </w:r>
      <w:r w:rsidR="00325DA0">
        <w:rPr>
          <w:bCs/>
        </w:rPr>
        <w:t xml:space="preserve"> </w:t>
      </w:r>
      <w:r w:rsidR="00057160" w:rsidRPr="00856BB2">
        <w:rPr>
          <w:bCs/>
        </w:rPr>
        <w:t>would not have any</w:t>
      </w:r>
      <w:r w:rsidR="00057160">
        <w:rPr>
          <w:bCs/>
        </w:rPr>
        <w:t xml:space="preserve"> </w:t>
      </w:r>
      <w:r w:rsidR="00057160" w:rsidRPr="00856BB2">
        <w:rPr>
          <w:bCs/>
        </w:rPr>
        <w:t>substantial detriment to the Tourism District Master Plan or Tourism District Land</w:t>
      </w:r>
      <w:r w:rsidR="00057160">
        <w:rPr>
          <w:bCs/>
        </w:rPr>
        <w:t xml:space="preserve"> </w:t>
      </w:r>
      <w:r w:rsidR="00057160" w:rsidRPr="00856BB2">
        <w:rPr>
          <w:bCs/>
        </w:rPr>
        <w:t>Development Rules.</w:t>
      </w:r>
    </w:p>
    <w:bookmarkEnd w:id="9"/>
    <w:p w14:paraId="4C2521DD" w14:textId="77777777" w:rsidR="00496D3E" w:rsidRDefault="00496D3E" w:rsidP="00924094">
      <w:pPr>
        <w:jc w:val="both"/>
        <w:rPr>
          <w:bCs/>
        </w:rPr>
      </w:pPr>
    </w:p>
    <w:p w14:paraId="6DFC4839" w14:textId="00FD77D0" w:rsidR="00883AD7" w:rsidRDefault="006509B5" w:rsidP="006509B5">
      <w:pPr>
        <w:jc w:val="both"/>
        <w:rPr>
          <w:bCs/>
        </w:rPr>
      </w:pPr>
      <w:r>
        <w:rPr>
          <w:bCs/>
        </w:rPr>
        <w:t>Jeffrey Hanson</w:t>
      </w:r>
      <w:r w:rsidR="006964EC">
        <w:rPr>
          <w:bCs/>
        </w:rPr>
        <w:t>, P.</w:t>
      </w:r>
      <w:r w:rsidR="00EA7093">
        <w:rPr>
          <w:bCs/>
        </w:rPr>
        <w:t>E</w:t>
      </w:r>
      <w:r w:rsidR="006964EC">
        <w:rPr>
          <w:bCs/>
        </w:rPr>
        <w:t>.</w:t>
      </w:r>
      <w:r w:rsidR="00856BB2" w:rsidRPr="00856BB2">
        <w:rPr>
          <w:bCs/>
        </w:rPr>
        <w:t>, was qualified as an expert in the</w:t>
      </w:r>
      <w:r w:rsidR="00856BB2">
        <w:rPr>
          <w:bCs/>
        </w:rPr>
        <w:t xml:space="preserve"> </w:t>
      </w:r>
      <w:r w:rsidR="00856BB2" w:rsidRPr="00856BB2">
        <w:rPr>
          <w:bCs/>
        </w:rPr>
        <w:t xml:space="preserve">field of professional </w:t>
      </w:r>
      <w:r>
        <w:rPr>
          <w:bCs/>
        </w:rPr>
        <w:t>engineering</w:t>
      </w:r>
      <w:r w:rsidR="00856BB2" w:rsidRPr="00856BB2">
        <w:rPr>
          <w:bCs/>
        </w:rPr>
        <w:t xml:space="preserve"> and provided testimony on behalf of the Authority.  </w:t>
      </w:r>
      <w:r>
        <w:rPr>
          <w:bCs/>
        </w:rPr>
        <w:t>Mr. Hanson</w:t>
      </w:r>
      <w:r w:rsidR="008670B7">
        <w:rPr>
          <w:bCs/>
        </w:rPr>
        <w:t xml:space="preserve"> </w:t>
      </w:r>
      <w:r w:rsidR="00CF26D9">
        <w:rPr>
          <w:bCs/>
        </w:rPr>
        <w:t>testified that he supports the approval</w:t>
      </w:r>
      <w:r w:rsidR="00CF26D9" w:rsidRPr="00856BB2">
        <w:rPr>
          <w:bCs/>
        </w:rPr>
        <w:t xml:space="preserve"> of the Application</w:t>
      </w:r>
      <w:r w:rsidR="00EF6860">
        <w:rPr>
          <w:bCs/>
        </w:rPr>
        <w:t>, subject to the Applicant’s compliance with all requirements of the Environmental Resolutions, Inc. review letter</w:t>
      </w:r>
      <w:r w:rsidR="002619F4">
        <w:rPr>
          <w:bCs/>
        </w:rPr>
        <w:t xml:space="preserve"> </w:t>
      </w:r>
      <w:r w:rsidR="00D712AC">
        <w:rPr>
          <w:bCs/>
        </w:rPr>
        <w:t xml:space="preserve">dated </w:t>
      </w:r>
      <w:r w:rsidR="0012542E">
        <w:rPr>
          <w:bCs/>
        </w:rPr>
        <w:t>August 7</w:t>
      </w:r>
      <w:r w:rsidR="00D712AC">
        <w:rPr>
          <w:bCs/>
        </w:rPr>
        <w:t>, 2024</w:t>
      </w:r>
      <w:r w:rsidR="002619F4">
        <w:rPr>
          <w:bCs/>
        </w:rPr>
        <w:t>.</w:t>
      </w:r>
    </w:p>
    <w:p w14:paraId="46CE6AD7" w14:textId="77777777" w:rsidR="00EF6860" w:rsidRDefault="00EF6860" w:rsidP="00EF6860">
      <w:pPr>
        <w:jc w:val="both"/>
        <w:rPr>
          <w:bCs/>
        </w:rPr>
      </w:pPr>
    </w:p>
    <w:p w14:paraId="26E9A937" w14:textId="6D2B8500" w:rsidR="0069042D" w:rsidRDefault="0069042D" w:rsidP="00EF6860">
      <w:pPr>
        <w:jc w:val="both"/>
        <w:rPr>
          <w:bCs/>
        </w:rPr>
      </w:pPr>
      <w:r>
        <w:rPr>
          <w:bCs/>
        </w:rPr>
        <w:t xml:space="preserve">Several people offered public comment in opposition to the Application on the grounds that there are too many dispensaries already approved in the vicinity of the subject property, and </w:t>
      </w:r>
      <w:r w:rsidR="000C0B47">
        <w:rPr>
          <w:bCs/>
        </w:rPr>
        <w:t>alleged parking deficiencies in the vicinity of the subject property.</w:t>
      </w:r>
    </w:p>
    <w:p w14:paraId="36249C5F" w14:textId="77777777" w:rsidR="0069042D" w:rsidRPr="00EF6860" w:rsidRDefault="0069042D" w:rsidP="00EF6860">
      <w:pPr>
        <w:jc w:val="both"/>
        <w:rPr>
          <w:bCs/>
        </w:rPr>
      </w:pPr>
    </w:p>
    <w:p w14:paraId="480F7D2F" w14:textId="77777777" w:rsidR="00A51109" w:rsidRPr="000A59A3" w:rsidRDefault="00A51109" w:rsidP="00A51109">
      <w:pPr>
        <w:jc w:val="center"/>
        <w:rPr>
          <w:b/>
          <w:u w:val="single"/>
        </w:rPr>
      </w:pPr>
      <w:r w:rsidRPr="000A59A3">
        <w:rPr>
          <w:b/>
          <w:u w:val="single"/>
        </w:rPr>
        <w:t>CONCLUSIONS OF LAW</w:t>
      </w:r>
    </w:p>
    <w:p w14:paraId="15424A78" w14:textId="77777777" w:rsidR="007D5DFA" w:rsidRDefault="007D5DFA" w:rsidP="00A51109">
      <w:pPr>
        <w:jc w:val="both"/>
      </w:pPr>
    </w:p>
    <w:p w14:paraId="2B2FA1A1" w14:textId="77777777" w:rsidR="00A223F0" w:rsidRPr="00A223F0" w:rsidRDefault="004261F6" w:rsidP="00A223F0">
      <w:pPr>
        <w:jc w:val="both"/>
        <w:rPr>
          <w:u w:val="single"/>
        </w:rPr>
      </w:pPr>
      <w:r>
        <w:rPr>
          <w:u w:val="single"/>
        </w:rPr>
        <w:t>Minor</w:t>
      </w:r>
      <w:r w:rsidR="00A223F0" w:rsidRPr="00A223F0">
        <w:rPr>
          <w:u w:val="single"/>
        </w:rPr>
        <w:t xml:space="preserve"> </w:t>
      </w:r>
      <w:r w:rsidR="00A223F0">
        <w:rPr>
          <w:u w:val="single"/>
        </w:rPr>
        <w:t>Site Plan</w:t>
      </w:r>
      <w:r w:rsidR="00A223F0" w:rsidRPr="00A223F0">
        <w:rPr>
          <w:u w:val="single"/>
        </w:rPr>
        <w:t xml:space="preserve"> Approval</w:t>
      </w:r>
    </w:p>
    <w:p w14:paraId="5D5874A1" w14:textId="77777777" w:rsidR="00A223F0" w:rsidRPr="00A223F0" w:rsidRDefault="00A223F0" w:rsidP="00A223F0">
      <w:pPr>
        <w:jc w:val="both"/>
      </w:pPr>
    </w:p>
    <w:p w14:paraId="257F27D8" w14:textId="77777777" w:rsidR="00A223F0" w:rsidRPr="00A223F0" w:rsidRDefault="00440098" w:rsidP="00A223F0">
      <w:pPr>
        <w:jc w:val="both"/>
      </w:pPr>
      <w:r>
        <w:t>A</w:t>
      </w:r>
      <w:r w:rsidR="00A223F0" w:rsidRPr="00A223F0">
        <w:t xml:space="preserve"> land use agency’s authority in reviewing an application for </w:t>
      </w:r>
      <w:r w:rsidR="00A223F0">
        <w:t>site plan</w:t>
      </w:r>
      <w:r w:rsidR="00A223F0" w:rsidRPr="00A223F0">
        <w:t xml:space="preserve"> approval is limited to determining whether the development plan conforms to the zoning ordinance and the applicable provisions of the site plan ordinance.  </w:t>
      </w:r>
      <w:r w:rsidR="00A223F0" w:rsidRPr="00A223F0">
        <w:rPr>
          <w:u w:val="single"/>
        </w:rPr>
        <w:t>See</w:t>
      </w:r>
      <w:r w:rsidR="00A223F0" w:rsidRPr="00A223F0">
        <w:t xml:space="preserve"> </w:t>
      </w:r>
      <w:r w:rsidR="00A223F0" w:rsidRPr="00A223F0">
        <w:rPr>
          <w:u w:val="single"/>
        </w:rPr>
        <w:t>Pizzo Mantin Group v. Township of Randolph</w:t>
      </w:r>
      <w:r w:rsidR="00A223F0" w:rsidRPr="00A223F0">
        <w:t xml:space="preserve">, 137 N.J. 216 (1994).  </w:t>
      </w:r>
    </w:p>
    <w:p w14:paraId="1A285DC4" w14:textId="77777777" w:rsidR="00A223F0" w:rsidRPr="00A223F0" w:rsidRDefault="00A223F0" w:rsidP="00A223F0">
      <w:pPr>
        <w:jc w:val="both"/>
      </w:pPr>
    </w:p>
    <w:p w14:paraId="5F0D3EC6" w14:textId="515BD80D" w:rsidR="002716A3" w:rsidRDefault="00A223F0" w:rsidP="00D403F0">
      <w:pPr>
        <w:jc w:val="both"/>
      </w:pPr>
      <w:r w:rsidRPr="00A223F0">
        <w:t xml:space="preserve">Here, based on the evidence and testimony, the Applicant has demonstrated that development plan generally conforms to the </w:t>
      </w:r>
      <w:r w:rsidR="00C47D55">
        <w:t>site plan</w:t>
      </w:r>
      <w:r w:rsidRPr="00A223F0">
        <w:t xml:space="preserve"> standards and technical requirements of the Tourism District Land Development Rules</w:t>
      </w:r>
      <w:r w:rsidR="00585D07">
        <w:t xml:space="preserve"> and Green Zone Redevelopment Plan</w:t>
      </w:r>
      <w:r w:rsidRPr="00A223F0">
        <w:t>.</w:t>
      </w:r>
    </w:p>
    <w:p w14:paraId="61B35EE2" w14:textId="77777777" w:rsidR="00D062BE" w:rsidRDefault="00D062BE" w:rsidP="00D403F0">
      <w:pPr>
        <w:jc w:val="both"/>
      </w:pPr>
    </w:p>
    <w:p w14:paraId="15BD62FB" w14:textId="77777777" w:rsidR="00D062BE" w:rsidRPr="00D062BE" w:rsidRDefault="00D062BE" w:rsidP="00D062BE">
      <w:pPr>
        <w:jc w:val="both"/>
        <w:rPr>
          <w:u w:val="single"/>
        </w:rPr>
      </w:pPr>
      <w:r w:rsidRPr="00D062BE">
        <w:rPr>
          <w:u w:val="single"/>
        </w:rPr>
        <w:t>Variances Pursuant to N.J.S.A. 40:55D-70(c)</w:t>
      </w:r>
    </w:p>
    <w:p w14:paraId="767E59DF" w14:textId="77777777" w:rsidR="00D062BE" w:rsidRDefault="00D062BE" w:rsidP="00D062BE">
      <w:pPr>
        <w:jc w:val="both"/>
      </w:pPr>
    </w:p>
    <w:p w14:paraId="4191C2FF" w14:textId="5A0258B7" w:rsidR="00D062BE" w:rsidRDefault="00D062BE" w:rsidP="00D062BE">
      <w:pPr>
        <w:jc w:val="both"/>
      </w:pPr>
      <w:r w:rsidRPr="00D062BE">
        <w:t xml:space="preserve">For variances requested pursuant to </w:t>
      </w:r>
      <w:r w:rsidRPr="00D062BE">
        <w:rPr>
          <w:u w:val="single"/>
        </w:rPr>
        <w:t>N.J.S.A</w:t>
      </w:r>
      <w:r w:rsidRPr="00D062BE">
        <w:t>. 40:55D-70(c)(1) and (c)(2), an applicant must demonstrate through evidence and testimony that the positive and negative criteria of the</w:t>
      </w:r>
      <w:r>
        <w:t xml:space="preserve"> </w:t>
      </w:r>
      <w:r w:rsidRPr="00D062BE">
        <w:t xml:space="preserve">statutory requirements have been met.  </w:t>
      </w:r>
    </w:p>
    <w:p w14:paraId="643ED871" w14:textId="77777777" w:rsidR="00D062BE" w:rsidRDefault="00D062BE" w:rsidP="00D062BE">
      <w:pPr>
        <w:jc w:val="both"/>
      </w:pPr>
    </w:p>
    <w:p w14:paraId="106B22B6" w14:textId="0FF279FF" w:rsidR="00D062BE" w:rsidRPr="00793852" w:rsidRDefault="00D062BE" w:rsidP="00D062BE">
      <w:pPr>
        <w:jc w:val="both"/>
        <w:rPr>
          <w:u w:val="single"/>
        </w:rPr>
      </w:pPr>
      <w:r w:rsidRPr="00D062BE">
        <w:rPr>
          <w:u w:val="single"/>
        </w:rPr>
        <w:t>Positive Criteria</w:t>
      </w:r>
    </w:p>
    <w:p w14:paraId="1910F5E7" w14:textId="52BF7F04" w:rsidR="00793852" w:rsidRDefault="00FF5BCC" w:rsidP="00D062BE">
      <w:pPr>
        <w:jc w:val="both"/>
      </w:pPr>
      <w:r w:rsidRPr="00D062BE">
        <w:lastRenderedPageBreak/>
        <w:t>The positive criteria for variances requested</w:t>
      </w:r>
      <w:r w:rsidR="00D062BE" w:rsidRPr="00D062BE">
        <w:t xml:space="preserve"> pursuant to </w:t>
      </w:r>
      <w:r w:rsidR="00D062BE" w:rsidRPr="00D062BE">
        <w:rPr>
          <w:u w:val="single"/>
        </w:rPr>
        <w:t>N.J.S.A</w:t>
      </w:r>
      <w:r w:rsidR="00D062BE" w:rsidRPr="00D062BE">
        <w:t>. 40:55D-70(c)(1) is</w:t>
      </w:r>
      <w:r w:rsidR="00793852">
        <w:t xml:space="preserve"> </w:t>
      </w:r>
      <w:r w:rsidR="00D062BE" w:rsidRPr="00D062BE">
        <w:t>satisfied if relief can be granted for a specific piece of property upon the finding of</w:t>
      </w:r>
      <w:r w:rsidR="00793852">
        <w:t xml:space="preserve"> </w:t>
      </w:r>
      <w:r w:rsidR="00D062BE" w:rsidRPr="00D062BE">
        <w:t>hardship arising out of the exceptional narrowness, shallowness, shape, or exceptional</w:t>
      </w:r>
      <w:r w:rsidR="00793852">
        <w:t xml:space="preserve"> </w:t>
      </w:r>
      <w:r w:rsidR="00D062BE" w:rsidRPr="00D062BE">
        <w:t>topographic conditions of specific piece of property or from a structure lawfully existing</w:t>
      </w:r>
      <w:r w:rsidR="00793852">
        <w:t xml:space="preserve"> </w:t>
      </w:r>
      <w:r w:rsidR="00D062BE" w:rsidRPr="00D062BE">
        <w:t xml:space="preserve">thereon.  </w:t>
      </w:r>
      <w:r w:rsidR="00D062BE" w:rsidRPr="00D062BE">
        <w:rPr>
          <w:u w:val="single"/>
        </w:rPr>
        <w:t>See</w:t>
      </w:r>
      <w:r w:rsidR="00793852">
        <w:t xml:space="preserve"> </w:t>
      </w:r>
      <w:r w:rsidR="00D062BE" w:rsidRPr="00D062BE">
        <w:rPr>
          <w:u w:val="single"/>
        </w:rPr>
        <w:t>Lang v. Zoning Board of Adjustment</w:t>
      </w:r>
      <w:r w:rsidR="00D062BE" w:rsidRPr="00D062BE">
        <w:t>, 160 N.J. 41 (1999).  The positive</w:t>
      </w:r>
      <w:r w:rsidR="00793852">
        <w:t xml:space="preserve"> </w:t>
      </w:r>
      <w:r w:rsidR="00D062BE" w:rsidRPr="00D062BE">
        <w:t xml:space="preserve">criteria for variances requested pursuant to </w:t>
      </w:r>
      <w:r w:rsidR="00D062BE" w:rsidRPr="00D062BE">
        <w:rPr>
          <w:u w:val="single"/>
        </w:rPr>
        <w:t>N.J.S.A</w:t>
      </w:r>
      <w:r w:rsidR="00D062BE" w:rsidRPr="00D062BE">
        <w:t>. 40:55D-70(c)(2) is satisfied if one or</w:t>
      </w:r>
      <w:r w:rsidR="00793852">
        <w:t xml:space="preserve"> </w:t>
      </w:r>
      <w:r w:rsidR="00D062BE" w:rsidRPr="00D062BE">
        <w:t>more purposes of the Municipal Land Use Law would be advanced by a deviation from the</w:t>
      </w:r>
      <w:r w:rsidR="00793852">
        <w:t xml:space="preserve"> </w:t>
      </w:r>
      <w:r w:rsidR="00D062BE" w:rsidRPr="00D062BE">
        <w:t xml:space="preserve">zoning ordinance requirements and the benefits of that deviation would substantially out-weigh any detriment to the public good.  </w:t>
      </w:r>
      <w:proofErr w:type="spellStart"/>
      <w:r w:rsidR="00D062BE" w:rsidRPr="00D062BE">
        <w:rPr>
          <w:u w:val="single"/>
        </w:rPr>
        <w:t>Ketcherick</w:t>
      </w:r>
      <w:proofErr w:type="spellEnd"/>
      <w:r w:rsidR="00D062BE" w:rsidRPr="00D062BE">
        <w:rPr>
          <w:u w:val="single"/>
        </w:rPr>
        <w:t xml:space="preserve"> v. Bor. Mountain Lakes</w:t>
      </w:r>
      <w:r w:rsidR="00D062BE" w:rsidRPr="00D062BE">
        <w:t>, 256 N.J.</w:t>
      </w:r>
      <w:r w:rsidR="00793852">
        <w:t xml:space="preserve"> </w:t>
      </w:r>
      <w:r w:rsidR="00D062BE" w:rsidRPr="00D062BE">
        <w:t xml:space="preserve">Super. 646 (App. Div. 1992); </w:t>
      </w:r>
      <w:r w:rsidR="00D062BE" w:rsidRPr="00D062BE">
        <w:rPr>
          <w:u w:val="single"/>
        </w:rPr>
        <w:t>Green Meadows v. Planning Board</w:t>
      </w:r>
      <w:r w:rsidR="00D062BE" w:rsidRPr="00D062BE">
        <w:t>, 329 N.J. Super. 12 (App.</w:t>
      </w:r>
      <w:r w:rsidR="00793852">
        <w:t xml:space="preserve"> </w:t>
      </w:r>
      <w:r w:rsidR="00D062BE" w:rsidRPr="00D062BE">
        <w:t xml:space="preserve">Div. 2000).  </w:t>
      </w:r>
    </w:p>
    <w:p w14:paraId="7F7B1EBF" w14:textId="77777777" w:rsidR="00793852" w:rsidRDefault="00793852" w:rsidP="00D062BE">
      <w:pPr>
        <w:jc w:val="both"/>
      </w:pPr>
    </w:p>
    <w:p w14:paraId="23220619" w14:textId="2BFDE4F8" w:rsidR="009079D4" w:rsidRDefault="00D062BE" w:rsidP="009079D4">
      <w:pPr>
        <w:jc w:val="both"/>
        <w:rPr>
          <w:bCs/>
        </w:rPr>
      </w:pPr>
      <w:r w:rsidRPr="00D062BE">
        <w:t xml:space="preserve">Here, </w:t>
      </w:r>
      <w:r w:rsidR="00161D07">
        <w:rPr>
          <w:bCs/>
        </w:rPr>
        <w:t xml:space="preserve">the Applicant requests a variance </w:t>
      </w:r>
      <w:r w:rsidR="00161D07" w:rsidRPr="0030216C">
        <w:rPr>
          <w:bCs/>
        </w:rPr>
        <w:t xml:space="preserve">pursuant to </w:t>
      </w:r>
      <w:r w:rsidR="00161D07" w:rsidRPr="0030216C">
        <w:rPr>
          <w:bCs/>
          <w:u w:val="single"/>
        </w:rPr>
        <w:t>N.J.S.A.</w:t>
      </w:r>
      <w:r w:rsidR="00161D07" w:rsidRPr="0030216C">
        <w:rPr>
          <w:bCs/>
        </w:rPr>
        <w:t xml:space="preserve"> 40:55D-70(c)</w:t>
      </w:r>
      <w:r w:rsidR="00161D07">
        <w:rPr>
          <w:bCs/>
        </w:rPr>
        <w:t xml:space="preserve"> </w:t>
      </w:r>
      <w:r w:rsidR="00161D07" w:rsidRPr="00AC63E7">
        <w:rPr>
          <w:bCs/>
        </w:rPr>
        <w:t>to permit 0 on-site parking spaces where a minimum of 5 on-site parking spaces are required.</w:t>
      </w:r>
      <w:r w:rsidR="0069042D">
        <w:rPr>
          <w:bCs/>
        </w:rPr>
        <w:t xml:space="preserve">  </w:t>
      </w:r>
      <w:r w:rsidR="009079D4">
        <w:rPr>
          <w:bCs/>
        </w:rPr>
        <w:t xml:space="preserve">The characteristics of the property </w:t>
      </w:r>
      <w:r w:rsidR="000F26FC">
        <w:rPr>
          <w:bCs/>
        </w:rPr>
        <w:t xml:space="preserve">and structures lawfully existing thereon </w:t>
      </w:r>
      <w:r w:rsidR="009079D4">
        <w:rPr>
          <w:bCs/>
        </w:rPr>
        <w:t xml:space="preserve">present a hardship in providing the required on-site parking as there is no opportunity to provide parking spaces on-site.  In addition, the parking needs for the proposed use are adequately addressed through the lease of </w:t>
      </w:r>
      <w:r w:rsidR="00161D07">
        <w:rPr>
          <w:bCs/>
        </w:rPr>
        <w:t>5</w:t>
      </w:r>
      <w:r w:rsidR="009079D4">
        <w:rPr>
          <w:bCs/>
        </w:rPr>
        <w:t xml:space="preserve"> off-site parking spaces, as well as available public parking in the vicinity of the site.  </w:t>
      </w:r>
    </w:p>
    <w:p w14:paraId="1739ABD9" w14:textId="77777777" w:rsidR="00793852" w:rsidRDefault="00793852" w:rsidP="00D062BE">
      <w:pPr>
        <w:jc w:val="both"/>
      </w:pPr>
    </w:p>
    <w:p w14:paraId="163C7949" w14:textId="77777777" w:rsidR="00793852" w:rsidRPr="00793852" w:rsidRDefault="00D062BE" w:rsidP="00D062BE">
      <w:pPr>
        <w:jc w:val="both"/>
        <w:rPr>
          <w:u w:val="single"/>
        </w:rPr>
      </w:pPr>
      <w:r w:rsidRPr="00D062BE">
        <w:rPr>
          <w:u w:val="single"/>
        </w:rPr>
        <w:t>Negative Criteria</w:t>
      </w:r>
    </w:p>
    <w:p w14:paraId="1BB120A1" w14:textId="77777777" w:rsidR="009079D4" w:rsidRDefault="00D062BE" w:rsidP="00D062BE">
      <w:pPr>
        <w:jc w:val="both"/>
      </w:pPr>
      <w:r w:rsidRPr="00D062BE">
        <w:t>Relief under N.J.S.A. 40:55D-70(c)(1)</w:t>
      </w:r>
      <w:r w:rsidR="00793852">
        <w:t xml:space="preserve"> </w:t>
      </w:r>
      <w:r w:rsidRPr="00D062BE">
        <w:t>and (c)(2) cannot be granted unless the negative</w:t>
      </w:r>
      <w:r w:rsidR="00793852">
        <w:t xml:space="preserve"> </w:t>
      </w:r>
      <w:r w:rsidR="00FF5BCC" w:rsidRPr="00D062BE">
        <w:t>criteria is satisfied</w:t>
      </w:r>
      <w:r w:rsidRPr="00D062BE">
        <w:t xml:space="preserve">.  </w:t>
      </w:r>
      <w:r w:rsidR="00FF5BCC" w:rsidRPr="00D062BE">
        <w:t>The negative criteria required</w:t>
      </w:r>
      <w:r w:rsidRPr="00D062BE">
        <w:t xml:space="preserve"> for all “</w:t>
      </w:r>
      <w:r w:rsidR="00C61EB9">
        <w:t>c</w:t>
      </w:r>
      <w:r w:rsidRPr="00D062BE">
        <w:t>” variances is that the</w:t>
      </w:r>
      <w:r w:rsidR="00793852">
        <w:t xml:space="preserve"> </w:t>
      </w:r>
      <w:proofErr w:type="gramStart"/>
      <w:r w:rsidRPr="00D062BE">
        <w:t>requested  relief</w:t>
      </w:r>
      <w:proofErr w:type="gramEnd"/>
      <w:r w:rsidRPr="00D062BE">
        <w:t xml:space="preserve"> can be granted without substantial detriment to the public good and</w:t>
      </w:r>
      <w:r w:rsidR="00793852">
        <w:t xml:space="preserve"> </w:t>
      </w:r>
      <w:r w:rsidRPr="00D062BE">
        <w:t>without substantially impairing the intent and purpose of the zone plan and the zoning</w:t>
      </w:r>
      <w:r w:rsidR="00793852">
        <w:t xml:space="preserve"> </w:t>
      </w:r>
      <w:r w:rsidRPr="00D062BE">
        <w:t>ordinance.</w:t>
      </w:r>
      <w:r w:rsidR="00793852">
        <w:t xml:space="preserve">  </w:t>
      </w:r>
    </w:p>
    <w:p w14:paraId="513AA08A" w14:textId="77777777" w:rsidR="009079D4" w:rsidRDefault="009079D4" w:rsidP="00D062BE">
      <w:pPr>
        <w:jc w:val="both"/>
      </w:pPr>
    </w:p>
    <w:p w14:paraId="4F5842F4" w14:textId="47B4CF36" w:rsidR="00D062BE" w:rsidRPr="00D062BE" w:rsidRDefault="00D062BE" w:rsidP="00D062BE">
      <w:pPr>
        <w:jc w:val="both"/>
      </w:pPr>
      <w:r w:rsidRPr="00D062BE">
        <w:t>The evidence and testimony demonstrate that the grant of the requested variance will not</w:t>
      </w:r>
      <w:r w:rsidR="00793852">
        <w:t xml:space="preserve"> </w:t>
      </w:r>
      <w:r w:rsidRPr="00D062BE">
        <w:t xml:space="preserve">create any detriment to the public </w:t>
      </w:r>
      <w:proofErr w:type="gramStart"/>
      <w:r w:rsidRPr="00D062BE">
        <w:t>good, and</w:t>
      </w:r>
      <w:proofErr w:type="gramEnd"/>
      <w:r w:rsidRPr="00D062BE">
        <w:t xml:space="preserve"> will not substantially impair the purpose and</w:t>
      </w:r>
      <w:r w:rsidR="00793852">
        <w:t xml:space="preserve"> </w:t>
      </w:r>
      <w:r w:rsidRPr="00D062BE">
        <w:t>intent of the Tourism District Mast Plan and the Tourism District Land Development</w:t>
      </w:r>
      <w:r w:rsidR="00793852">
        <w:t xml:space="preserve"> </w:t>
      </w:r>
      <w:r w:rsidRPr="00D062BE">
        <w:t xml:space="preserve">Rules. </w:t>
      </w:r>
    </w:p>
    <w:p w14:paraId="145DEE96" w14:textId="77777777" w:rsidR="009B5AD9" w:rsidRDefault="009B5AD9" w:rsidP="009B5AD9">
      <w:pPr>
        <w:jc w:val="both"/>
      </w:pPr>
    </w:p>
    <w:p w14:paraId="72969AE6" w14:textId="77777777" w:rsidR="00A51109" w:rsidRPr="000A59A3" w:rsidRDefault="00A51109" w:rsidP="00A51109">
      <w:pPr>
        <w:jc w:val="center"/>
        <w:rPr>
          <w:b/>
          <w:u w:val="single"/>
        </w:rPr>
      </w:pPr>
      <w:r w:rsidRPr="000A59A3">
        <w:rPr>
          <w:b/>
          <w:u w:val="single"/>
        </w:rPr>
        <w:t>RECOMMENDATION</w:t>
      </w:r>
    </w:p>
    <w:p w14:paraId="16C1626B" w14:textId="77777777" w:rsidR="00A51109" w:rsidRDefault="00A51109" w:rsidP="00A51109">
      <w:pPr>
        <w:jc w:val="both"/>
      </w:pPr>
    </w:p>
    <w:p w14:paraId="13E955E6" w14:textId="43B82189" w:rsidR="00A51109" w:rsidRPr="00AC5088" w:rsidRDefault="00A51109" w:rsidP="00A51109">
      <w:pPr>
        <w:jc w:val="both"/>
        <w:rPr>
          <w:bCs/>
        </w:rPr>
      </w:pPr>
      <w:r>
        <w:t xml:space="preserve">For </w:t>
      </w:r>
      <w:proofErr w:type="gramStart"/>
      <w:r>
        <w:t>all of</w:t>
      </w:r>
      <w:proofErr w:type="gramEnd"/>
      <w:r>
        <w:t xml:space="preserve"> the foregoing reasons, the Hearing Officer recommends that the Application for </w:t>
      </w:r>
      <w:r w:rsidR="00221391">
        <w:t xml:space="preserve">Minor Site Plan Approval </w:t>
      </w:r>
      <w:r w:rsidR="00221391">
        <w:rPr>
          <w:bCs/>
        </w:rPr>
        <w:t xml:space="preserve">with </w:t>
      </w:r>
      <w:r w:rsidR="00161D07">
        <w:rPr>
          <w:bCs/>
        </w:rPr>
        <w:t xml:space="preserve">a </w:t>
      </w:r>
      <w:r w:rsidR="0069042D">
        <w:rPr>
          <w:bCs/>
        </w:rPr>
        <w:t>v</w:t>
      </w:r>
      <w:r w:rsidR="0069042D" w:rsidRPr="00753BD9">
        <w:rPr>
          <w:bCs/>
        </w:rPr>
        <w:t>ariance</w:t>
      </w:r>
      <w:r w:rsidR="00221391">
        <w:rPr>
          <w:bCs/>
        </w:rPr>
        <w:t xml:space="preserve"> </w:t>
      </w:r>
      <w:r w:rsidR="00221391" w:rsidRPr="00753BD9">
        <w:rPr>
          <w:bCs/>
        </w:rPr>
        <w:t xml:space="preserve">pursuant to </w:t>
      </w:r>
      <w:r w:rsidR="00221391" w:rsidRPr="00C74E94">
        <w:rPr>
          <w:bCs/>
          <w:u w:val="single"/>
        </w:rPr>
        <w:t>N.J.S.A.</w:t>
      </w:r>
      <w:r w:rsidR="00221391" w:rsidRPr="00753BD9">
        <w:rPr>
          <w:bCs/>
        </w:rPr>
        <w:t xml:space="preserve">  40:55D-70(c) </w:t>
      </w:r>
      <w:r w:rsidR="00221391">
        <w:rPr>
          <w:color w:val="000000"/>
        </w:rPr>
        <w:t xml:space="preserve">to permit the operation of a Class 5 dispensary for the sale of adult use recreational cannabis at the subject property </w:t>
      </w:r>
      <w:r>
        <w:t xml:space="preserve">be approved.  The grant of approval of this Application shall be expressly conditioned upon the Applicant complying with all conditions of prior approvals, satisfying all representations made by the Applicant or by others on its behalf </w:t>
      </w:r>
      <w:proofErr w:type="gramStart"/>
      <w:r>
        <w:t>during the course of</w:t>
      </w:r>
      <w:proofErr w:type="gramEnd"/>
      <w:r>
        <w:t xml:space="preserve"> the hearing on this matter before the Hearing Officer.  </w:t>
      </w:r>
    </w:p>
    <w:p w14:paraId="799126C7" w14:textId="77777777" w:rsidR="00A51109" w:rsidRDefault="00A51109" w:rsidP="00A51109">
      <w:pPr>
        <w:jc w:val="both"/>
      </w:pPr>
    </w:p>
    <w:p w14:paraId="50899268" w14:textId="78A22A94" w:rsidR="00A51109" w:rsidRDefault="00A51109" w:rsidP="00A51109">
      <w:pPr>
        <w:jc w:val="both"/>
      </w:pPr>
      <w:r>
        <w:t xml:space="preserve">The grant of approval shall be further conditioned upon compliance with all applicable requirements of the </w:t>
      </w:r>
      <w:r w:rsidR="00CC609C">
        <w:t xml:space="preserve">Tourism District </w:t>
      </w:r>
      <w:r w:rsidR="004F3933">
        <w:t xml:space="preserve">Land Development Rules, </w:t>
      </w:r>
      <w:r>
        <w:t xml:space="preserve">Atlantic City Ordinances, </w:t>
      </w:r>
      <w:r>
        <w:lastRenderedPageBreak/>
        <w:t xml:space="preserve">and the requirements of any City agency, board or authority.  Any approval granted in accordance herewith shall be further expressly conditioned upon the Applicant obtaining all other necessary governmental approvals, and compliance with all Federal, State and local laws.  </w:t>
      </w:r>
      <w:r w:rsidR="00AC5088">
        <w:t xml:space="preserve"> </w:t>
      </w:r>
    </w:p>
    <w:p w14:paraId="1C861628" w14:textId="77777777" w:rsidR="00D062BE" w:rsidRPr="00B664EB" w:rsidRDefault="00D062BE" w:rsidP="00A51109">
      <w:pPr>
        <w:jc w:val="both"/>
      </w:pPr>
    </w:p>
    <w:p w14:paraId="24F43117" w14:textId="35483A4A" w:rsidR="002D61C0" w:rsidRPr="00C47D55" w:rsidRDefault="002D61C0" w:rsidP="002D61C0">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90468">
        <w:rPr>
          <w:rFonts w:ascii="Arial" w:hAnsi="Arial" w:cs="Arial"/>
          <w:sz w:val="16"/>
        </w:rPr>
        <w:t>4861-1757-1822, v. 1</w:t>
      </w:r>
      <w:r>
        <w:rPr>
          <w:rFonts w:ascii="Arial" w:hAnsi="Arial" w:cs="Arial"/>
          <w:sz w:val="16"/>
        </w:rPr>
        <w:fldChar w:fldCharType="end"/>
      </w:r>
    </w:p>
    <w:sectPr w:rsidR="002D61C0" w:rsidRPr="00C47D55" w:rsidSect="00AD4AD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E4DD" w14:textId="77777777" w:rsidR="0015533E" w:rsidRDefault="0015533E">
      <w:r>
        <w:separator/>
      </w:r>
    </w:p>
  </w:endnote>
  <w:endnote w:type="continuationSeparator" w:id="0">
    <w:p w14:paraId="79F54B96" w14:textId="77777777" w:rsidR="0015533E" w:rsidRDefault="001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2205" w14:textId="77777777" w:rsidR="00765BBE" w:rsidRDefault="00765BBE">
    <w:pPr>
      <w:pStyle w:val="Footer"/>
    </w:pPr>
  </w:p>
  <w:p w14:paraId="74F1FB25" w14:textId="77777777" w:rsidR="00614B44" w:rsidRDefault="00765BBE" w:rsidP="00074E2B">
    <w:pPr>
      <w:pStyle w:val="Footer"/>
      <w:rPr>
        <w:sz w:val="16"/>
      </w:rPr>
    </w:pPr>
    <w:r w:rsidRPr="006B2AA3">
      <w:rPr>
        <w:sz w:val="16"/>
      </w:rPr>
      <w:t>4421945v1</w:t>
    </w:r>
  </w:p>
  <w:p w14:paraId="023CB8C6" w14:textId="77777777" w:rsidR="00E81525" w:rsidRDefault="00093D88" w:rsidP="00614B44">
    <w:pPr>
      <w:pStyle w:val="Footer"/>
      <w:rPr>
        <w:sz w:val="16"/>
      </w:rPr>
    </w:pPr>
    <w:r w:rsidRPr="00093D88">
      <w:rPr>
        <w:sz w:val="16"/>
      </w:rPr>
      <w:t>4519852v1</w:t>
    </w:r>
  </w:p>
  <w:p w14:paraId="6E8940FE" w14:textId="77777777" w:rsidR="00765BBE" w:rsidRDefault="00002BEE" w:rsidP="00E81525">
    <w:pPr>
      <w:pStyle w:val="Footer"/>
      <w:rPr>
        <w:sz w:val="16"/>
      </w:rPr>
    </w:pPr>
    <w:r w:rsidRPr="00002BEE">
      <w:rPr>
        <w:sz w:val="16"/>
      </w:rPr>
      <w:t>4556359v1</w:t>
    </w:r>
  </w:p>
  <w:p w14:paraId="228F51E7" w14:textId="1165CCA9" w:rsidR="001D437C" w:rsidRPr="00E03D03" w:rsidRDefault="001D437C" w:rsidP="001D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02C0" w14:textId="77777777" w:rsidR="00765BBE" w:rsidRPr="00E03D03" w:rsidRDefault="00765BBE" w:rsidP="00756F38">
    <w:pPr>
      <w:jc w:val="center"/>
      <w:rPr>
        <w:bCs/>
        <w:iCs/>
        <w:color w:val="0000A0"/>
        <w:sz w:val="22"/>
        <w:szCs w:val="22"/>
      </w:rPr>
    </w:pPr>
    <w:r w:rsidRPr="00E03D03">
      <w:rPr>
        <w:bCs/>
        <w:iCs/>
        <w:sz w:val="22"/>
        <w:szCs w:val="22"/>
      </w:rPr>
      <w:t xml:space="preserve">Page </w:t>
    </w:r>
    <w:r w:rsidR="00743868" w:rsidRPr="00E03D03">
      <w:rPr>
        <w:rStyle w:val="PageNumber"/>
        <w:sz w:val="22"/>
        <w:szCs w:val="22"/>
      </w:rPr>
      <w:fldChar w:fldCharType="begin"/>
    </w:r>
    <w:r w:rsidRPr="00E03D03">
      <w:rPr>
        <w:rStyle w:val="PageNumber"/>
        <w:sz w:val="22"/>
        <w:szCs w:val="22"/>
      </w:rPr>
      <w:instrText xml:space="preserve"> PAGE </w:instrText>
    </w:r>
    <w:r w:rsidR="00743868" w:rsidRPr="00E03D03">
      <w:rPr>
        <w:rStyle w:val="PageNumber"/>
        <w:sz w:val="22"/>
        <w:szCs w:val="22"/>
      </w:rPr>
      <w:fldChar w:fldCharType="separate"/>
    </w:r>
    <w:r w:rsidR="00575FAE">
      <w:rPr>
        <w:rStyle w:val="PageNumber"/>
        <w:noProof/>
        <w:sz w:val="22"/>
        <w:szCs w:val="22"/>
      </w:rPr>
      <w:t>5</w:t>
    </w:r>
    <w:r w:rsidR="00743868" w:rsidRPr="00E03D03">
      <w:rPr>
        <w:rStyle w:val="PageNumber"/>
        <w:sz w:val="22"/>
        <w:szCs w:val="22"/>
      </w:rPr>
      <w:fldChar w:fldCharType="end"/>
    </w:r>
    <w:r w:rsidRPr="00E03D03">
      <w:rPr>
        <w:rStyle w:val="PageNumber"/>
        <w:sz w:val="22"/>
        <w:szCs w:val="22"/>
      </w:rPr>
      <w:t xml:space="preserve"> of </w:t>
    </w:r>
    <w:r w:rsidR="00743868" w:rsidRPr="00E03D03">
      <w:rPr>
        <w:rStyle w:val="PageNumber"/>
        <w:sz w:val="22"/>
        <w:szCs w:val="22"/>
      </w:rPr>
      <w:fldChar w:fldCharType="begin"/>
    </w:r>
    <w:r w:rsidRPr="00E03D03">
      <w:rPr>
        <w:rStyle w:val="PageNumber"/>
        <w:sz w:val="22"/>
        <w:szCs w:val="22"/>
      </w:rPr>
      <w:instrText xml:space="preserve"> NUMPAGES </w:instrText>
    </w:r>
    <w:r w:rsidR="00743868" w:rsidRPr="00E03D03">
      <w:rPr>
        <w:rStyle w:val="PageNumber"/>
        <w:sz w:val="22"/>
        <w:szCs w:val="22"/>
      </w:rPr>
      <w:fldChar w:fldCharType="separate"/>
    </w:r>
    <w:r w:rsidR="00575FAE">
      <w:rPr>
        <w:rStyle w:val="PageNumber"/>
        <w:noProof/>
        <w:sz w:val="22"/>
        <w:szCs w:val="22"/>
      </w:rPr>
      <w:t>5</w:t>
    </w:r>
    <w:r w:rsidR="00743868" w:rsidRPr="00E03D03">
      <w:rPr>
        <w:rStyle w:val="PageNumber"/>
        <w:sz w:val="22"/>
        <w:szCs w:val="22"/>
      </w:rPr>
      <w:fldChar w:fldCharType="end"/>
    </w:r>
  </w:p>
  <w:p w14:paraId="71C87828" w14:textId="77777777" w:rsidR="00765BBE" w:rsidRPr="00E03D03" w:rsidRDefault="00765BBE" w:rsidP="00756F38">
    <w:pPr>
      <w:rPr>
        <w:bCs/>
        <w:i/>
        <w:iCs/>
        <w:color w:val="0000A0"/>
      </w:rPr>
    </w:pPr>
  </w:p>
  <w:p w14:paraId="32B692C3" w14:textId="40A5FA6B" w:rsidR="00765BBE" w:rsidRPr="00E038D2" w:rsidRDefault="00765BBE" w:rsidP="00E8152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0C07" w14:textId="3A84BD7A" w:rsidR="002A3304" w:rsidRDefault="002A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A845A" w14:textId="77777777" w:rsidR="0015533E" w:rsidRDefault="0015533E">
      <w:r>
        <w:separator/>
      </w:r>
    </w:p>
  </w:footnote>
  <w:footnote w:type="continuationSeparator" w:id="0">
    <w:p w14:paraId="35B18935" w14:textId="77777777" w:rsidR="0015533E" w:rsidRDefault="0015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D0FD" w14:textId="77777777" w:rsidR="00883F10" w:rsidRDefault="00883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1" w:type="dxa"/>
      <w:tblInd w:w="-187" w:type="dxa"/>
      <w:tblCellMar>
        <w:left w:w="187" w:type="dxa"/>
        <w:right w:w="187" w:type="dxa"/>
      </w:tblCellMar>
      <w:tblLook w:val="0000" w:firstRow="0" w:lastRow="0" w:firstColumn="0" w:lastColumn="0" w:noHBand="0" w:noVBand="0"/>
    </w:tblPr>
    <w:tblGrid>
      <w:gridCol w:w="8827"/>
      <w:gridCol w:w="394"/>
    </w:tblGrid>
    <w:tr w:rsidR="00E86BAD" w14:paraId="5E686E62" w14:textId="77777777" w:rsidTr="00E86BAD">
      <w:trPr>
        <w:trHeight w:val="1291"/>
      </w:trPr>
      <w:tc>
        <w:tcPr>
          <w:tcW w:w="8827" w:type="dxa"/>
          <w:tcMar>
            <w:left w:w="0" w:type="dxa"/>
            <w:right w:w="0" w:type="dxa"/>
          </w:tcMar>
        </w:tcPr>
        <w:tbl>
          <w:tblPr>
            <w:tblW w:w="8827" w:type="dxa"/>
            <w:tblCellMar>
              <w:left w:w="187" w:type="dxa"/>
              <w:right w:w="187" w:type="dxa"/>
            </w:tblCellMar>
            <w:tblLook w:val="0000" w:firstRow="0" w:lastRow="0" w:firstColumn="0" w:lastColumn="0" w:noHBand="0" w:noVBand="0"/>
          </w:tblPr>
          <w:tblGrid>
            <w:gridCol w:w="2365"/>
            <w:gridCol w:w="6462"/>
          </w:tblGrid>
          <w:tr w:rsidR="00E86BAD" w:rsidRPr="00BF3E1C" w14:paraId="40617D86" w14:textId="77777777" w:rsidTr="000A5DC6">
            <w:trPr>
              <w:trHeight w:val="1728"/>
            </w:trPr>
            <w:tc>
              <w:tcPr>
                <w:tcW w:w="2365" w:type="dxa"/>
                <w:tcMar>
                  <w:left w:w="0" w:type="dxa"/>
                  <w:right w:w="0" w:type="dxa"/>
                </w:tcMar>
              </w:tcPr>
              <w:p w14:paraId="5926B30A" w14:textId="77777777" w:rsidR="00E86BAD" w:rsidRPr="00BF3E1C" w:rsidRDefault="00E86BAD" w:rsidP="000A5DC6">
                <w:pPr>
                  <w:pStyle w:val="ReturnAddress"/>
                </w:pPr>
                <w:r w:rsidRPr="00BF3E1C">
                  <w:rPr>
                    <w:noProof/>
                    <w:lang w:val="en-GB" w:eastAsia="en-GB"/>
                  </w:rPr>
                  <w:drawing>
                    <wp:inline distT="0" distB="0" distL="0" distR="0" wp14:anchorId="415C2215" wp14:editId="0694611D">
                      <wp:extent cx="942975" cy="9620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962025"/>
                              </a:xfrm>
                              <a:prstGeom prst="rect">
                                <a:avLst/>
                              </a:prstGeom>
                              <a:noFill/>
                              <a:ln w="9525">
                                <a:noFill/>
                                <a:miter lim="800000"/>
                                <a:headEnd/>
                                <a:tailEnd/>
                              </a:ln>
                            </pic:spPr>
                          </pic:pic>
                        </a:graphicData>
                      </a:graphic>
                    </wp:inline>
                  </w:drawing>
                </w:r>
              </w:p>
            </w:tc>
            <w:tc>
              <w:tcPr>
                <w:tcW w:w="6462" w:type="dxa"/>
                <w:shd w:val="clear" w:color="auto" w:fill="000000" w:themeFill="text1"/>
              </w:tcPr>
              <w:p w14:paraId="3CAF7501" w14:textId="77777777" w:rsidR="00E86BAD" w:rsidRDefault="00E86BAD" w:rsidP="000A5DC6">
                <w:pPr>
                  <w:pStyle w:val="CompanyName"/>
                  <w:ind w:left="-187" w:right="25"/>
                  <w:jc w:val="center"/>
                  <w:rPr>
                    <w:rFonts w:ascii="Times New Roman" w:hAnsi="Times New Roman"/>
                    <w:sz w:val="36"/>
                    <w:szCs w:val="36"/>
                  </w:rPr>
                </w:pPr>
              </w:p>
              <w:p w14:paraId="32287032" w14:textId="77777777" w:rsidR="00E86BAD" w:rsidRPr="00C00CF2" w:rsidRDefault="00E86BAD" w:rsidP="000A5DC6">
                <w:pPr>
                  <w:pStyle w:val="CompanyName"/>
                  <w:ind w:left="-187" w:right="25"/>
                  <w:jc w:val="center"/>
                  <w:rPr>
                    <w:rFonts w:ascii="Times New Roman" w:hAnsi="Times New Roman"/>
                    <w:sz w:val="36"/>
                    <w:szCs w:val="36"/>
                  </w:rPr>
                </w:pPr>
                <w:r w:rsidRPr="00C00CF2">
                  <w:rPr>
                    <w:rFonts w:ascii="Times New Roman" w:hAnsi="Times New Roman"/>
                    <w:sz w:val="36"/>
                    <w:szCs w:val="36"/>
                  </w:rPr>
                  <w:t>Casino Reinvestment Development Authority</w:t>
                </w:r>
              </w:p>
              <w:p w14:paraId="5464F6EB" w14:textId="77777777" w:rsidR="00E86BAD" w:rsidRPr="00BF3E1C" w:rsidRDefault="00E86BAD" w:rsidP="000A5DC6">
                <w:pPr>
                  <w:pStyle w:val="ReturnAddress"/>
                  <w:jc w:val="center"/>
                  <w:rPr>
                    <w:sz w:val="28"/>
                    <w:szCs w:val="28"/>
                  </w:rPr>
                </w:pPr>
                <w:r w:rsidRPr="00C00CF2">
                  <w:rPr>
                    <w:rFonts w:ascii="Times New Roman" w:hAnsi="Times New Roman"/>
                    <w:sz w:val="36"/>
                    <w:szCs w:val="36"/>
                  </w:rPr>
                  <w:t>Land Use Regulation and Enforcement Division</w:t>
                </w:r>
              </w:p>
            </w:tc>
          </w:tr>
        </w:tbl>
        <w:p w14:paraId="77194396" w14:textId="77777777" w:rsidR="00E86BAD" w:rsidRDefault="00E86BAD" w:rsidP="000A5DC6"/>
      </w:tc>
      <w:tc>
        <w:tcPr>
          <w:tcW w:w="394" w:type="dxa"/>
          <w:shd w:val="solid" w:color="auto" w:fill="auto"/>
        </w:tcPr>
        <w:p w14:paraId="1F42BD64" w14:textId="77777777" w:rsidR="00E86BAD" w:rsidRDefault="00E86BAD" w:rsidP="000A5DC6">
          <w:pPr>
            <w:ind w:left="-213"/>
          </w:pPr>
        </w:p>
      </w:tc>
    </w:tr>
  </w:tbl>
  <w:p w14:paraId="675F8343" w14:textId="77777777" w:rsidR="00765BBE" w:rsidRDefault="00765BBE" w:rsidP="00E86BAD">
    <w:pPr>
      <w:pStyle w:val="Header"/>
      <w:tabs>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8605" w14:textId="77777777" w:rsidR="00883F10" w:rsidRDefault="0088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34436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1C8EEB4"/>
    <w:lvl w:ilvl="0">
      <w:start w:val="1"/>
      <w:numFmt w:val="upperRoman"/>
      <w:pStyle w:val="Heading1"/>
      <w:lvlText w:val="%1."/>
      <w:lvlJc w:val="left"/>
      <w:pPr>
        <w:tabs>
          <w:tab w:val="num" w:pos="0"/>
        </w:tabs>
        <w:ind w:left="720" w:hanging="720"/>
      </w:pPr>
      <w:rPr>
        <w:rFonts w:cs="Times New Roman" w:hint="default"/>
      </w:rPr>
    </w:lvl>
    <w:lvl w:ilvl="1">
      <w:start w:val="1"/>
      <w:numFmt w:val="upperLetter"/>
      <w:pStyle w:val="Heading2"/>
      <w:lvlText w:val="%2."/>
      <w:lvlJc w:val="left"/>
      <w:pPr>
        <w:tabs>
          <w:tab w:val="num" w:pos="0"/>
        </w:tabs>
        <w:ind w:left="1440" w:hanging="720"/>
      </w:pPr>
      <w:rPr>
        <w:rFonts w:cs="Times New Roman" w:hint="default"/>
      </w:rPr>
    </w:lvl>
    <w:lvl w:ilvl="2">
      <w:start w:val="1"/>
      <w:numFmt w:val="decimal"/>
      <w:pStyle w:val="Heading3"/>
      <w:lvlText w:val="%3."/>
      <w:lvlJc w:val="left"/>
      <w:pPr>
        <w:tabs>
          <w:tab w:val="num" w:pos="0"/>
        </w:tabs>
        <w:ind w:left="2160" w:hanging="720"/>
      </w:pPr>
      <w:rPr>
        <w:rFonts w:cs="Times New Roman" w:hint="default"/>
      </w:rPr>
    </w:lvl>
    <w:lvl w:ilvl="3">
      <w:start w:val="1"/>
      <w:numFmt w:val="lowerLetter"/>
      <w:pStyle w:val="Heading4"/>
      <w:lvlText w:val="%4."/>
      <w:lvlJc w:val="left"/>
      <w:pPr>
        <w:tabs>
          <w:tab w:val="num" w:pos="0"/>
        </w:tabs>
        <w:ind w:left="2880" w:hanging="720"/>
      </w:pPr>
      <w:rPr>
        <w:rFonts w:cs="Times New Roman" w:hint="default"/>
      </w:rPr>
    </w:lvl>
    <w:lvl w:ilvl="4">
      <w:start w:val="1"/>
      <w:numFmt w:val="decimal"/>
      <w:pStyle w:val="Heading5"/>
      <w:lvlText w:val="(%5)"/>
      <w:lvlJc w:val="left"/>
      <w:pPr>
        <w:tabs>
          <w:tab w:val="num" w:pos="0"/>
        </w:tabs>
        <w:ind w:left="3600" w:hanging="720"/>
      </w:pPr>
      <w:rPr>
        <w:rFonts w:cs="Times New Roman" w:hint="default"/>
      </w:rPr>
    </w:lvl>
    <w:lvl w:ilvl="5">
      <w:start w:val="1"/>
      <w:numFmt w:val="lowerLetter"/>
      <w:pStyle w:val="Heading6"/>
      <w:lvlText w:val="(%6)"/>
      <w:lvlJc w:val="left"/>
      <w:pPr>
        <w:tabs>
          <w:tab w:val="num" w:pos="0"/>
        </w:tabs>
        <w:ind w:left="4320" w:hanging="720"/>
      </w:pPr>
      <w:rPr>
        <w:rFonts w:cs="Times New Roman" w:hint="default"/>
      </w:rPr>
    </w:lvl>
    <w:lvl w:ilvl="6">
      <w:start w:val="1"/>
      <w:numFmt w:val="lowerRoman"/>
      <w:pStyle w:val="Heading7"/>
      <w:lvlText w:val="(%7)"/>
      <w:lvlJc w:val="left"/>
      <w:pPr>
        <w:tabs>
          <w:tab w:val="num" w:pos="0"/>
        </w:tabs>
        <w:ind w:left="5040" w:hanging="720"/>
      </w:pPr>
      <w:rPr>
        <w:rFonts w:cs="Times New Roman" w:hint="default"/>
      </w:rPr>
    </w:lvl>
    <w:lvl w:ilvl="7">
      <w:start w:val="1"/>
      <w:numFmt w:val="decimal"/>
      <w:pStyle w:val="Heading8"/>
      <w:lvlText w:val="%8."/>
      <w:lvlJc w:val="left"/>
      <w:pPr>
        <w:tabs>
          <w:tab w:val="num" w:pos="0"/>
        </w:tabs>
        <w:ind w:left="720" w:hanging="720"/>
      </w:pPr>
      <w:rPr>
        <w:rFonts w:cs="Times New Roman" w:hint="default"/>
      </w:rPr>
    </w:lvl>
    <w:lvl w:ilvl="8">
      <w:start w:val="1"/>
      <w:numFmt w:val="lowerLetter"/>
      <w:pStyle w:val="Heading9"/>
      <w:lvlText w:val="%9."/>
      <w:lvlJc w:val="left"/>
      <w:pPr>
        <w:tabs>
          <w:tab w:val="num" w:pos="0"/>
        </w:tabs>
        <w:ind w:left="1440" w:hanging="720"/>
      </w:pPr>
      <w:rPr>
        <w:rFonts w:cs="Times New Roman" w:hint="default"/>
      </w:rPr>
    </w:lvl>
  </w:abstractNum>
  <w:abstractNum w:abstractNumId="2" w15:restartNumberingAfterBreak="0">
    <w:nsid w:val="0CDC15AD"/>
    <w:multiLevelType w:val="hybridMultilevel"/>
    <w:tmpl w:val="DA86F7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1E17F8"/>
    <w:multiLevelType w:val="hybridMultilevel"/>
    <w:tmpl w:val="91EC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24903"/>
    <w:multiLevelType w:val="hybridMultilevel"/>
    <w:tmpl w:val="F7E84712"/>
    <w:lvl w:ilvl="0" w:tplc="68388DCA">
      <w:start w:val="1"/>
      <w:numFmt w:val="lowerRoman"/>
      <w:lvlText w:val="(%1)"/>
      <w:lvlJc w:val="left"/>
      <w:pPr>
        <w:tabs>
          <w:tab w:val="num" w:pos="1710"/>
        </w:tabs>
        <w:ind w:left="1710" w:hanging="99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92C5AFF"/>
    <w:multiLevelType w:val="hybridMultilevel"/>
    <w:tmpl w:val="549C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509F"/>
    <w:multiLevelType w:val="hybridMultilevel"/>
    <w:tmpl w:val="35CC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22F57"/>
    <w:multiLevelType w:val="hybridMultilevel"/>
    <w:tmpl w:val="C6ECDB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D92C00"/>
    <w:multiLevelType w:val="hybridMultilevel"/>
    <w:tmpl w:val="531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D460F"/>
    <w:multiLevelType w:val="hybridMultilevel"/>
    <w:tmpl w:val="D7C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736FA"/>
    <w:multiLevelType w:val="hybridMultilevel"/>
    <w:tmpl w:val="60FAF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D2BB4"/>
    <w:multiLevelType w:val="hybridMultilevel"/>
    <w:tmpl w:val="A5A89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B3942"/>
    <w:multiLevelType w:val="hybridMultilevel"/>
    <w:tmpl w:val="A0624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982837"/>
    <w:multiLevelType w:val="hybridMultilevel"/>
    <w:tmpl w:val="19F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03A27"/>
    <w:multiLevelType w:val="hybridMultilevel"/>
    <w:tmpl w:val="96E67EFC"/>
    <w:lvl w:ilvl="0" w:tplc="39A28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197294"/>
    <w:multiLevelType w:val="hybridMultilevel"/>
    <w:tmpl w:val="DC2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D0806"/>
    <w:multiLevelType w:val="hybridMultilevel"/>
    <w:tmpl w:val="011CF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B7CD2"/>
    <w:multiLevelType w:val="hybridMultilevel"/>
    <w:tmpl w:val="BA5280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0EB648F"/>
    <w:multiLevelType w:val="hybridMultilevel"/>
    <w:tmpl w:val="1A8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82089"/>
    <w:multiLevelType w:val="hybridMultilevel"/>
    <w:tmpl w:val="D63C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1521C"/>
    <w:multiLevelType w:val="hybridMultilevel"/>
    <w:tmpl w:val="6B062E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BC5B8B"/>
    <w:multiLevelType w:val="hybridMultilevel"/>
    <w:tmpl w:val="D45094B4"/>
    <w:lvl w:ilvl="0" w:tplc="0D32A43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A753E54"/>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720" w:hanging="720"/>
      </w:pPr>
      <w:rPr>
        <w:rFonts w:cs="Times New Roman"/>
      </w:rPr>
    </w:lvl>
    <w:lvl w:ilvl="8">
      <w:start w:val="1"/>
      <w:numFmt w:val="lowerLetter"/>
      <w:lvlText w:val="%9."/>
      <w:legacy w:legacy="1" w:legacySpace="0" w:legacyIndent="720"/>
      <w:lvlJc w:val="left"/>
      <w:pPr>
        <w:ind w:left="1440" w:hanging="720"/>
      </w:pPr>
      <w:rPr>
        <w:rFonts w:cs="Times New Roman"/>
      </w:rPr>
    </w:lvl>
  </w:abstractNum>
  <w:abstractNum w:abstractNumId="23" w15:restartNumberingAfterBreak="0">
    <w:nsid w:val="7B4F4966"/>
    <w:multiLevelType w:val="hybridMultilevel"/>
    <w:tmpl w:val="33E89A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F79098D"/>
    <w:multiLevelType w:val="hybridMultilevel"/>
    <w:tmpl w:val="354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701778">
    <w:abstractNumId w:val="0"/>
  </w:num>
  <w:num w:numId="2" w16cid:durableId="856574624">
    <w:abstractNumId w:val="4"/>
  </w:num>
  <w:num w:numId="3" w16cid:durableId="1801805046">
    <w:abstractNumId w:val="21"/>
  </w:num>
  <w:num w:numId="4" w16cid:durableId="1473911681">
    <w:abstractNumId w:val="2"/>
  </w:num>
  <w:num w:numId="5" w16cid:durableId="367029285">
    <w:abstractNumId w:val="17"/>
  </w:num>
  <w:num w:numId="6" w16cid:durableId="1342659374">
    <w:abstractNumId w:val="1"/>
  </w:num>
  <w:num w:numId="7" w16cid:durableId="1660494907">
    <w:abstractNumId w:val="0"/>
  </w:num>
  <w:num w:numId="8" w16cid:durableId="424036646">
    <w:abstractNumId w:val="22"/>
  </w:num>
  <w:num w:numId="9" w16cid:durableId="1439326540">
    <w:abstractNumId w:val="16"/>
  </w:num>
  <w:num w:numId="10" w16cid:durableId="917516655">
    <w:abstractNumId w:val="11"/>
  </w:num>
  <w:num w:numId="11" w16cid:durableId="1544709532">
    <w:abstractNumId w:val="7"/>
  </w:num>
  <w:num w:numId="12" w16cid:durableId="63338899">
    <w:abstractNumId w:val="12"/>
  </w:num>
  <w:num w:numId="13" w16cid:durableId="832452362">
    <w:abstractNumId w:val="15"/>
  </w:num>
  <w:num w:numId="14" w16cid:durableId="171263692">
    <w:abstractNumId w:val="23"/>
  </w:num>
  <w:num w:numId="15" w16cid:durableId="367531054">
    <w:abstractNumId w:val="3"/>
  </w:num>
  <w:num w:numId="16" w16cid:durableId="1107235598">
    <w:abstractNumId w:val="8"/>
  </w:num>
  <w:num w:numId="17" w16cid:durableId="1206871132">
    <w:abstractNumId w:val="9"/>
  </w:num>
  <w:num w:numId="18" w16cid:durableId="2105027360">
    <w:abstractNumId w:val="14"/>
  </w:num>
  <w:num w:numId="19" w16cid:durableId="1154569111">
    <w:abstractNumId w:val="10"/>
  </w:num>
  <w:num w:numId="20" w16cid:durableId="1452478622">
    <w:abstractNumId w:val="20"/>
  </w:num>
  <w:num w:numId="21" w16cid:durableId="930161549">
    <w:abstractNumId w:val="19"/>
  </w:num>
  <w:num w:numId="22" w16cid:durableId="352615061">
    <w:abstractNumId w:val="18"/>
  </w:num>
  <w:num w:numId="23" w16cid:durableId="54473740">
    <w:abstractNumId w:val="5"/>
  </w:num>
  <w:num w:numId="24" w16cid:durableId="250700333">
    <w:abstractNumId w:val="13"/>
  </w:num>
  <w:num w:numId="25" w16cid:durableId="808128131">
    <w:abstractNumId w:val="24"/>
  </w:num>
  <w:num w:numId="26" w16cid:durableId="11030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46"/>
    <w:rsid w:val="00001373"/>
    <w:rsid w:val="00002BEE"/>
    <w:rsid w:val="00004919"/>
    <w:rsid w:val="00007C56"/>
    <w:rsid w:val="00011DD3"/>
    <w:rsid w:val="00025821"/>
    <w:rsid w:val="00025902"/>
    <w:rsid w:val="00036C19"/>
    <w:rsid w:val="00037A48"/>
    <w:rsid w:val="00040ACF"/>
    <w:rsid w:val="00042FED"/>
    <w:rsid w:val="00043492"/>
    <w:rsid w:val="00043A66"/>
    <w:rsid w:val="000451AB"/>
    <w:rsid w:val="000455EE"/>
    <w:rsid w:val="00046A15"/>
    <w:rsid w:val="00052A0E"/>
    <w:rsid w:val="00052C86"/>
    <w:rsid w:val="00055F9A"/>
    <w:rsid w:val="00057160"/>
    <w:rsid w:val="000701D6"/>
    <w:rsid w:val="000735CC"/>
    <w:rsid w:val="00074607"/>
    <w:rsid w:val="00074E2B"/>
    <w:rsid w:val="00075F40"/>
    <w:rsid w:val="0008415A"/>
    <w:rsid w:val="00085BFA"/>
    <w:rsid w:val="0009039C"/>
    <w:rsid w:val="00092431"/>
    <w:rsid w:val="00093D88"/>
    <w:rsid w:val="00097334"/>
    <w:rsid w:val="000A047D"/>
    <w:rsid w:val="000A0B55"/>
    <w:rsid w:val="000A20E8"/>
    <w:rsid w:val="000A3E18"/>
    <w:rsid w:val="000A4613"/>
    <w:rsid w:val="000A54DC"/>
    <w:rsid w:val="000B012E"/>
    <w:rsid w:val="000B0E67"/>
    <w:rsid w:val="000B4933"/>
    <w:rsid w:val="000B72B8"/>
    <w:rsid w:val="000C0B47"/>
    <w:rsid w:val="000C1A47"/>
    <w:rsid w:val="000C263A"/>
    <w:rsid w:val="000C5DD3"/>
    <w:rsid w:val="000C6561"/>
    <w:rsid w:val="000D3B03"/>
    <w:rsid w:val="000D4A56"/>
    <w:rsid w:val="000D639C"/>
    <w:rsid w:val="000D7555"/>
    <w:rsid w:val="000E098A"/>
    <w:rsid w:val="000E0EC1"/>
    <w:rsid w:val="000E48F4"/>
    <w:rsid w:val="000F0FE6"/>
    <w:rsid w:val="000F18E6"/>
    <w:rsid w:val="000F26FC"/>
    <w:rsid w:val="000F2891"/>
    <w:rsid w:val="000F361E"/>
    <w:rsid w:val="000F390A"/>
    <w:rsid w:val="000F6D60"/>
    <w:rsid w:val="00102E6C"/>
    <w:rsid w:val="00106A0E"/>
    <w:rsid w:val="00106D0A"/>
    <w:rsid w:val="0011023A"/>
    <w:rsid w:val="00110266"/>
    <w:rsid w:val="00111352"/>
    <w:rsid w:val="001116D5"/>
    <w:rsid w:val="001126EC"/>
    <w:rsid w:val="0011281B"/>
    <w:rsid w:val="00112AD7"/>
    <w:rsid w:val="001132F0"/>
    <w:rsid w:val="00113564"/>
    <w:rsid w:val="00113F0D"/>
    <w:rsid w:val="0012132C"/>
    <w:rsid w:val="00123D74"/>
    <w:rsid w:val="00124E21"/>
    <w:rsid w:val="0012542E"/>
    <w:rsid w:val="00126530"/>
    <w:rsid w:val="00131994"/>
    <w:rsid w:val="00132F90"/>
    <w:rsid w:val="00133D0F"/>
    <w:rsid w:val="00134307"/>
    <w:rsid w:val="00134CB6"/>
    <w:rsid w:val="00135042"/>
    <w:rsid w:val="00137DCB"/>
    <w:rsid w:val="0014370F"/>
    <w:rsid w:val="00143730"/>
    <w:rsid w:val="00145186"/>
    <w:rsid w:val="00145948"/>
    <w:rsid w:val="001472B7"/>
    <w:rsid w:val="00150BFF"/>
    <w:rsid w:val="00150F61"/>
    <w:rsid w:val="0015458B"/>
    <w:rsid w:val="0015533E"/>
    <w:rsid w:val="00155913"/>
    <w:rsid w:val="00155AD3"/>
    <w:rsid w:val="00157B79"/>
    <w:rsid w:val="00160A2A"/>
    <w:rsid w:val="0016195A"/>
    <w:rsid w:val="00161D07"/>
    <w:rsid w:val="00163AFB"/>
    <w:rsid w:val="00163EE8"/>
    <w:rsid w:val="001643ED"/>
    <w:rsid w:val="0016458C"/>
    <w:rsid w:val="001664C2"/>
    <w:rsid w:val="00166599"/>
    <w:rsid w:val="0017229D"/>
    <w:rsid w:val="001749CA"/>
    <w:rsid w:val="001750B6"/>
    <w:rsid w:val="001755C8"/>
    <w:rsid w:val="00175776"/>
    <w:rsid w:val="00176EA0"/>
    <w:rsid w:val="0018181E"/>
    <w:rsid w:val="0018326B"/>
    <w:rsid w:val="00183D76"/>
    <w:rsid w:val="00184DC0"/>
    <w:rsid w:val="00185D8E"/>
    <w:rsid w:val="00186CEF"/>
    <w:rsid w:val="00190029"/>
    <w:rsid w:val="0019625D"/>
    <w:rsid w:val="001A0A24"/>
    <w:rsid w:val="001A1629"/>
    <w:rsid w:val="001A3DFA"/>
    <w:rsid w:val="001A6A24"/>
    <w:rsid w:val="001B1589"/>
    <w:rsid w:val="001B25B0"/>
    <w:rsid w:val="001B344E"/>
    <w:rsid w:val="001B5531"/>
    <w:rsid w:val="001B6788"/>
    <w:rsid w:val="001C092A"/>
    <w:rsid w:val="001C1703"/>
    <w:rsid w:val="001C5C7D"/>
    <w:rsid w:val="001C74DC"/>
    <w:rsid w:val="001D2B2F"/>
    <w:rsid w:val="001D2D7D"/>
    <w:rsid w:val="001D437C"/>
    <w:rsid w:val="001D4B0D"/>
    <w:rsid w:val="001E5027"/>
    <w:rsid w:val="001F023D"/>
    <w:rsid w:val="001F77E2"/>
    <w:rsid w:val="002024B4"/>
    <w:rsid w:val="00204A7B"/>
    <w:rsid w:val="00204FE3"/>
    <w:rsid w:val="002076E1"/>
    <w:rsid w:val="00207A9C"/>
    <w:rsid w:val="00207D63"/>
    <w:rsid w:val="00213D23"/>
    <w:rsid w:val="0021541D"/>
    <w:rsid w:val="00215EE7"/>
    <w:rsid w:val="00221391"/>
    <w:rsid w:val="00221D61"/>
    <w:rsid w:val="00222606"/>
    <w:rsid w:val="002244CC"/>
    <w:rsid w:val="002244F3"/>
    <w:rsid w:val="00224B3C"/>
    <w:rsid w:val="002270BE"/>
    <w:rsid w:val="00232461"/>
    <w:rsid w:val="00234C63"/>
    <w:rsid w:val="0023750C"/>
    <w:rsid w:val="00237D0A"/>
    <w:rsid w:val="00244EDB"/>
    <w:rsid w:val="002459C4"/>
    <w:rsid w:val="00250EAF"/>
    <w:rsid w:val="00251935"/>
    <w:rsid w:val="002519EC"/>
    <w:rsid w:val="00252505"/>
    <w:rsid w:val="00254101"/>
    <w:rsid w:val="00254AE2"/>
    <w:rsid w:val="00255BF8"/>
    <w:rsid w:val="002561AC"/>
    <w:rsid w:val="0026141F"/>
    <w:rsid w:val="002619F4"/>
    <w:rsid w:val="0026439A"/>
    <w:rsid w:val="002659F8"/>
    <w:rsid w:val="002660AB"/>
    <w:rsid w:val="00267686"/>
    <w:rsid w:val="002713B0"/>
    <w:rsid w:val="002716A3"/>
    <w:rsid w:val="002738D8"/>
    <w:rsid w:val="00273CCC"/>
    <w:rsid w:val="00275663"/>
    <w:rsid w:val="00276FC4"/>
    <w:rsid w:val="002779F2"/>
    <w:rsid w:val="00277E03"/>
    <w:rsid w:val="00287158"/>
    <w:rsid w:val="002900B4"/>
    <w:rsid w:val="00293AD2"/>
    <w:rsid w:val="00295D2E"/>
    <w:rsid w:val="00296A86"/>
    <w:rsid w:val="00297CDD"/>
    <w:rsid w:val="002A3304"/>
    <w:rsid w:val="002A3AA6"/>
    <w:rsid w:val="002A6AD0"/>
    <w:rsid w:val="002A6D8A"/>
    <w:rsid w:val="002B03D2"/>
    <w:rsid w:val="002B14C2"/>
    <w:rsid w:val="002B6954"/>
    <w:rsid w:val="002B6C7F"/>
    <w:rsid w:val="002C21EA"/>
    <w:rsid w:val="002C2789"/>
    <w:rsid w:val="002C5B5A"/>
    <w:rsid w:val="002C5FA1"/>
    <w:rsid w:val="002D019E"/>
    <w:rsid w:val="002D2D9F"/>
    <w:rsid w:val="002D42C7"/>
    <w:rsid w:val="002D52D0"/>
    <w:rsid w:val="002D559C"/>
    <w:rsid w:val="002D61C0"/>
    <w:rsid w:val="002D7307"/>
    <w:rsid w:val="002D79B2"/>
    <w:rsid w:val="002D7FDB"/>
    <w:rsid w:val="002E1435"/>
    <w:rsid w:val="002E22CE"/>
    <w:rsid w:val="002E462C"/>
    <w:rsid w:val="002E5E81"/>
    <w:rsid w:val="002E68F1"/>
    <w:rsid w:val="002F5E31"/>
    <w:rsid w:val="002F5F84"/>
    <w:rsid w:val="002F76D1"/>
    <w:rsid w:val="0030216C"/>
    <w:rsid w:val="0030287E"/>
    <w:rsid w:val="00305408"/>
    <w:rsid w:val="00306ACB"/>
    <w:rsid w:val="00310578"/>
    <w:rsid w:val="00310C8C"/>
    <w:rsid w:val="00311E1C"/>
    <w:rsid w:val="0031301D"/>
    <w:rsid w:val="00313488"/>
    <w:rsid w:val="00314557"/>
    <w:rsid w:val="00315557"/>
    <w:rsid w:val="00315D59"/>
    <w:rsid w:val="003231B1"/>
    <w:rsid w:val="00325DA0"/>
    <w:rsid w:val="00331533"/>
    <w:rsid w:val="0033658B"/>
    <w:rsid w:val="003378CC"/>
    <w:rsid w:val="0034075B"/>
    <w:rsid w:val="00340B35"/>
    <w:rsid w:val="00341747"/>
    <w:rsid w:val="003423BE"/>
    <w:rsid w:val="00343851"/>
    <w:rsid w:val="00343C3A"/>
    <w:rsid w:val="00350867"/>
    <w:rsid w:val="00351D33"/>
    <w:rsid w:val="00352550"/>
    <w:rsid w:val="003530A0"/>
    <w:rsid w:val="003542B9"/>
    <w:rsid w:val="00366892"/>
    <w:rsid w:val="0037446F"/>
    <w:rsid w:val="003769DA"/>
    <w:rsid w:val="00377A76"/>
    <w:rsid w:val="003800E6"/>
    <w:rsid w:val="003810D4"/>
    <w:rsid w:val="00381468"/>
    <w:rsid w:val="00383920"/>
    <w:rsid w:val="00383A6A"/>
    <w:rsid w:val="00387516"/>
    <w:rsid w:val="00390D39"/>
    <w:rsid w:val="003910DE"/>
    <w:rsid w:val="003968B4"/>
    <w:rsid w:val="00396B1B"/>
    <w:rsid w:val="003A0889"/>
    <w:rsid w:val="003A5448"/>
    <w:rsid w:val="003B4425"/>
    <w:rsid w:val="003B6FD4"/>
    <w:rsid w:val="003C3EDD"/>
    <w:rsid w:val="003C5CD4"/>
    <w:rsid w:val="003C6890"/>
    <w:rsid w:val="003C6FC2"/>
    <w:rsid w:val="003D6A43"/>
    <w:rsid w:val="003E0856"/>
    <w:rsid w:val="003E120E"/>
    <w:rsid w:val="003E1991"/>
    <w:rsid w:val="003E3252"/>
    <w:rsid w:val="003E777E"/>
    <w:rsid w:val="003F015D"/>
    <w:rsid w:val="003F297E"/>
    <w:rsid w:val="004020C1"/>
    <w:rsid w:val="004055C1"/>
    <w:rsid w:val="00406AFA"/>
    <w:rsid w:val="00410217"/>
    <w:rsid w:val="00411B50"/>
    <w:rsid w:val="00414C8E"/>
    <w:rsid w:val="0041654C"/>
    <w:rsid w:val="00420AED"/>
    <w:rsid w:val="00421F03"/>
    <w:rsid w:val="004261F6"/>
    <w:rsid w:val="0042674B"/>
    <w:rsid w:val="00426C98"/>
    <w:rsid w:val="00426D01"/>
    <w:rsid w:val="00431ED1"/>
    <w:rsid w:val="00432EBC"/>
    <w:rsid w:val="00433716"/>
    <w:rsid w:val="00434A5B"/>
    <w:rsid w:val="00435B6D"/>
    <w:rsid w:val="00440098"/>
    <w:rsid w:val="0044011D"/>
    <w:rsid w:val="00440EAF"/>
    <w:rsid w:val="004433CD"/>
    <w:rsid w:val="0044367E"/>
    <w:rsid w:val="00452A73"/>
    <w:rsid w:val="00455E32"/>
    <w:rsid w:val="00456581"/>
    <w:rsid w:val="00457F39"/>
    <w:rsid w:val="00463176"/>
    <w:rsid w:val="00464BEE"/>
    <w:rsid w:val="00465E3F"/>
    <w:rsid w:val="00466780"/>
    <w:rsid w:val="0046741B"/>
    <w:rsid w:val="00472632"/>
    <w:rsid w:val="00472BD5"/>
    <w:rsid w:val="0047480D"/>
    <w:rsid w:val="00474AC7"/>
    <w:rsid w:val="0047693E"/>
    <w:rsid w:val="0047749A"/>
    <w:rsid w:val="00477730"/>
    <w:rsid w:val="00477B46"/>
    <w:rsid w:val="00482031"/>
    <w:rsid w:val="0048519F"/>
    <w:rsid w:val="00485E80"/>
    <w:rsid w:val="00490319"/>
    <w:rsid w:val="00490468"/>
    <w:rsid w:val="00492DB6"/>
    <w:rsid w:val="00496433"/>
    <w:rsid w:val="004964CB"/>
    <w:rsid w:val="00496A50"/>
    <w:rsid w:val="00496D3E"/>
    <w:rsid w:val="004A1D93"/>
    <w:rsid w:val="004A33E8"/>
    <w:rsid w:val="004A6BC9"/>
    <w:rsid w:val="004B18D5"/>
    <w:rsid w:val="004B23B0"/>
    <w:rsid w:val="004B362C"/>
    <w:rsid w:val="004B4064"/>
    <w:rsid w:val="004B56D6"/>
    <w:rsid w:val="004C588F"/>
    <w:rsid w:val="004D0ECC"/>
    <w:rsid w:val="004D1FF7"/>
    <w:rsid w:val="004D390B"/>
    <w:rsid w:val="004D5671"/>
    <w:rsid w:val="004D5A0A"/>
    <w:rsid w:val="004D6A1B"/>
    <w:rsid w:val="004D7DA7"/>
    <w:rsid w:val="004E0249"/>
    <w:rsid w:val="004E3A96"/>
    <w:rsid w:val="004E5AA2"/>
    <w:rsid w:val="004E7081"/>
    <w:rsid w:val="004E78BC"/>
    <w:rsid w:val="004F321F"/>
    <w:rsid w:val="004F3933"/>
    <w:rsid w:val="004F6032"/>
    <w:rsid w:val="004F6C6A"/>
    <w:rsid w:val="004F78A6"/>
    <w:rsid w:val="004F7CF1"/>
    <w:rsid w:val="0050120C"/>
    <w:rsid w:val="0050158B"/>
    <w:rsid w:val="005028B9"/>
    <w:rsid w:val="00504857"/>
    <w:rsid w:val="005067BF"/>
    <w:rsid w:val="005105C5"/>
    <w:rsid w:val="00511BC5"/>
    <w:rsid w:val="005128EC"/>
    <w:rsid w:val="00513420"/>
    <w:rsid w:val="0051457F"/>
    <w:rsid w:val="005155F5"/>
    <w:rsid w:val="00515D61"/>
    <w:rsid w:val="00517CBB"/>
    <w:rsid w:val="005230E8"/>
    <w:rsid w:val="00523B91"/>
    <w:rsid w:val="00525569"/>
    <w:rsid w:val="00525E18"/>
    <w:rsid w:val="00532A82"/>
    <w:rsid w:val="00533CC3"/>
    <w:rsid w:val="00537889"/>
    <w:rsid w:val="00543993"/>
    <w:rsid w:val="00546366"/>
    <w:rsid w:val="00546AAA"/>
    <w:rsid w:val="00552405"/>
    <w:rsid w:val="005615BF"/>
    <w:rsid w:val="0056230A"/>
    <w:rsid w:val="00565FD1"/>
    <w:rsid w:val="00570FBC"/>
    <w:rsid w:val="005724D4"/>
    <w:rsid w:val="00572637"/>
    <w:rsid w:val="00574031"/>
    <w:rsid w:val="00574F20"/>
    <w:rsid w:val="00575FAE"/>
    <w:rsid w:val="00577990"/>
    <w:rsid w:val="005806E9"/>
    <w:rsid w:val="00581E0E"/>
    <w:rsid w:val="00584A37"/>
    <w:rsid w:val="00584B27"/>
    <w:rsid w:val="00584C0C"/>
    <w:rsid w:val="00585D07"/>
    <w:rsid w:val="00586061"/>
    <w:rsid w:val="00592165"/>
    <w:rsid w:val="00594B74"/>
    <w:rsid w:val="005A1C65"/>
    <w:rsid w:val="005A34B6"/>
    <w:rsid w:val="005A5B03"/>
    <w:rsid w:val="005A6FED"/>
    <w:rsid w:val="005B054D"/>
    <w:rsid w:val="005B108B"/>
    <w:rsid w:val="005B1BC0"/>
    <w:rsid w:val="005B39C1"/>
    <w:rsid w:val="005C4FC8"/>
    <w:rsid w:val="005C5AF3"/>
    <w:rsid w:val="005C5D19"/>
    <w:rsid w:val="005C71BC"/>
    <w:rsid w:val="005C7218"/>
    <w:rsid w:val="005C7A96"/>
    <w:rsid w:val="005D12B2"/>
    <w:rsid w:val="005D245A"/>
    <w:rsid w:val="005D5487"/>
    <w:rsid w:val="005D60C4"/>
    <w:rsid w:val="005D6270"/>
    <w:rsid w:val="005D6AAC"/>
    <w:rsid w:val="005D7B2F"/>
    <w:rsid w:val="005E40BE"/>
    <w:rsid w:val="005F0D1E"/>
    <w:rsid w:val="005F16E9"/>
    <w:rsid w:val="005F4202"/>
    <w:rsid w:val="005F62F6"/>
    <w:rsid w:val="00600D79"/>
    <w:rsid w:val="006016EA"/>
    <w:rsid w:val="006047DB"/>
    <w:rsid w:val="00604998"/>
    <w:rsid w:val="00614B44"/>
    <w:rsid w:val="006223E7"/>
    <w:rsid w:val="006231C9"/>
    <w:rsid w:val="00623FAC"/>
    <w:rsid w:val="00624BCC"/>
    <w:rsid w:val="00632CC2"/>
    <w:rsid w:val="006357C7"/>
    <w:rsid w:val="00635898"/>
    <w:rsid w:val="00636D12"/>
    <w:rsid w:val="006407B1"/>
    <w:rsid w:val="00640EDE"/>
    <w:rsid w:val="0064123A"/>
    <w:rsid w:val="00642E9F"/>
    <w:rsid w:val="006430F6"/>
    <w:rsid w:val="006432A0"/>
    <w:rsid w:val="006509B5"/>
    <w:rsid w:val="006526EA"/>
    <w:rsid w:val="0066098E"/>
    <w:rsid w:val="0066360F"/>
    <w:rsid w:val="006648FE"/>
    <w:rsid w:val="0066634E"/>
    <w:rsid w:val="00666C6A"/>
    <w:rsid w:val="00667036"/>
    <w:rsid w:val="006802B2"/>
    <w:rsid w:val="00686C88"/>
    <w:rsid w:val="0069042D"/>
    <w:rsid w:val="00691733"/>
    <w:rsid w:val="00692E00"/>
    <w:rsid w:val="006943E6"/>
    <w:rsid w:val="006964EC"/>
    <w:rsid w:val="006A5445"/>
    <w:rsid w:val="006A5983"/>
    <w:rsid w:val="006A5C47"/>
    <w:rsid w:val="006B0B8C"/>
    <w:rsid w:val="006B2AA3"/>
    <w:rsid w:val="006B30DA"/>
    <w:rsid w:val="006B30F5"/>
    <w:rsid w:val="006B4D04"/>
    <w:rsid w:val="006C4D21"/>
    <w:rsid w:val="006C7596"/>
    <w:rsid w:val="006D121C"/>
    <w:rsid w:val="006D231A"/>
    <w:rsid w:val="006D2ABA"/>
    <w:rsid w:val="006D2C35"/>
    <w:rsid w:val="006D4973"/>
    <w:rsid w:val="006D5234"/>
    <w:rsid w:val="006E00E6"/>
    <w:rsid w:val="006E03BF"/>
    <w:rsid w:val="006E60F6"/>
    <w:rsid w:val="006E6139"/>
    <w:rsid w:val="006E7DDA"/>
    <w:rsid w:val="006F038C"/>
    <w:rsid w:val="006F0C6C"/>
    <w:rsid w:val="006F2018"/>
    <w:rsid w:val="006F239B"/>
    <w:rsid w:val="006F251B"/>
    <w:rsid w:val="006F43E6"/>
    <w:rsid w:val="006F5B62"/>
    <w:rsid w:val="00706520"/>
    <w:rsid w:val="00706ACF"/>
    <w:rsid w:val="007074B9"/>
    <w:rsid w:val="007120FB"/>
    <w:rsid w:val="00712683"/>
    <w:rsid w:val="00716630"/>
    <w:rsid w:val="00716AA2"/>
    <w:rsid w:val="00717D90"/>
    <w:rsid w:val="00717D98"/>
    <w:rsid w:val="00722E37"/>
    <w:rsid w:val="00723AFB"/>
    <w:rsid w:val="007349EA"/>
    <w:rsid w:val="00735489"/>
    <w:rsid w:val="0074198A"/>
    <w:rsid w:val="00743868"/>
    <w:rsid w:val="00743EEA"/>
    <w:rsid w:val="00744541"/>
    <w:rsid w:val="007515B7"/>
    <w:rsid w:val="00751F07"/>
    <w:rsid w:val="00752D8A"/>
    <w:rsid w:val="00753BD9"/>
    <w:rsid w:val="00753E8D"/>
    <w:rsid w:val="00754D59"/>
    <w:rsid w:val="007568BC"/>
    <w:rsid w:val="00756F38"/>
    <w:rsid w:val="00763F6B"/>
    <w:rsid w:val="0076563E"/>
    <w:rsid w:val="00765BBE"/>
    <w:rsid w:val="007706B1"/>
    <w:rsid w:val="007740F1"/>
    <w:rsid w:val="007770A8"/>
    <w:rsid w:val="00780161"/>
    <w:rsid w:val="007801C3"/>
    <w:rsid w:val="00780567"/>
    <w:rsid w:val="007851DC"/>
    <w:rsid w:val="0078767F"/>
    <w:rsid w:val="007907CE"/>
    <w:rsid w:val="007914D9"/>
    <w:rsid w:val="00793852"/>
    <w:rsid w:val="00793B6D"/>
    <w:rsid w:val="007958F9"/>
    <w:rsid w:val="007A04A1"/>
    <w:rsid w:val="007A0ECB"/>
    <w:rsid w:val="007A13D9"/>
    <w:rsid w:val="007A1964"/>
    <w:rsid w:val="007B0DDB"/>
    <w:rsid w:val="007B1383"/>
    <w:rsid w:val="007B3F52"/>
    <w:rsid w:val="007B69D3"/>
    <w:rsid w:val="007B69D9"/>
    <w:rsid w:val="007B7919"/>
    <w:rsid w:val="007B7A9C"/>
    <w:rsid w:val="007C0430"/>
    <w:rsid w:val="007C150A"/>
    <w:rsid w:val="007C2A9B"/>
    <w:rsid w:val="007C44C1"/>
    <w:rsid w:val="007C51EB"/>
    <w:rsid w:val="007C6BA1"/>
    <w:rsid w:val="007C79DC"/>
    <w:rsid w:val="007D056B"/>
    <w:rsid w:val="007D0816"/>
    <w:rsid w:val="007D2C8C"/>
    <w:rsid w:val="007D36C2"/>
    <w:rsid w:val="007D4780"/>
    <w:rsid w:val="007D5DFA"/>
    <w:rsid w:val="007D6C13"/>
    <w:rsid w:val="007E277C"/>
    <w:rsid w:val="007E51A8"/>
    <w:rsid w:val="007E572C"/>
    <w:rsid w:val="007E782A"/>
    <w:rsid w:val="007F06C1"/>
    <w:rsid w:val="007F144A"/>
    <w:rsid w:val="007F1884"/>
    <w:rsid w:val="007F1E23"/>
    <w:rsid w:val="007F38F1"/>
    <w:rsid w:val="007F42BD"/>
    <w:rsid w:val="007F4CF9"/>
    <w:rsid w:val="007F52D6"/>
    <w:rsid w:val="008044F3"/>
    <w:rsid w:val="00810CBE"/>
    <w:rsid w:val="00812915"/>
    <w:rsid w:val="008145FC"/>
    <w:rsid w:val="00821D7F"/>
    <w:rsid w:val="00823444"/>
    <w:rsid w:val="0082483C"/>
    <w:rsid w:val="00826F5E"/>
    <w:rsid w:val="00830337"/>
    <w:rsid w:val="00832B08"/>
    <w:rsid w:val="00833606"/>
    <w:rsid w:val="00833CC7"/>
    <w:rsid w:val="0084113B"/>
    <w:rsid w:val="00842F91"/>
    <w:rsid w:val="00844073"/>
    <w:rsid w:val="00844286"/>
    <w:rsid w:val="008448E5"/>
    <w:rsid w:val="0084561F"/>
    <w:rsid w:val="008459C8"/>
    <w:rsid w:val="00846AA4"/>
    <w:rsid w:val="00846E1E"/>
    <w:rsid w:val="00852EE7"/>
    <w:rsid w:val="00854C04"/>
    <w:rsid w:val="00855676"/>
    <w:rsid w:val="00856124"/>
    <w:rsid w:val="00856BB2"/>
    <w:rsid w:val="008670B7"/>
    <w:rsid w:val="008705E5"/>
    <w:rsid w:val="00870B79"/>
    <w:rsid w:val="008721FC"/>
    <w:rsid w:val="0087220F"/>
    <w:rsid w:val="0087569C"/>
    <w:rsid w:val="00876363"/>
    <w:rsid w:val="0087679B"/>
    <w:rsid w:val="00880592"/>
    <w:rsid w:val="008805D5"/>
    <w:rsid w:val="00881A08"/>
    <w:rsid w:val="00882457"/>
    <w:rsid w:val="00882469"/>
    <w:rsid w:val="00883AD7"/>
    <w:rsid w:val="00883F10"/>
    <w:rsid w:val="00883FF8"/>
    <w:rsid w:val="0089091A"/>
    <w:rsid w:val="00892732"/>
    <w:rsid w:val="00893006"/>
    <w:rsid w:val="00895AA6"/>
    <w:rsid w:val="008A1725"/>
    <w:rsid w:val="008A4128"/>
    <w:rsid w:val="008A7344"/>
    <w:rsid w:val="008B00D2"/>
    <w:rsid w:val="008B3DC8"/>
    <w:rsid w:val="008B454B"/>
    <w:rsid w:val="008B4A64"/>
    <w:rsid w:val="008B55EB"/>
    <w:rsid w:val="008B5807"/>
    <w:rsid w:val="008C0FC4"/>
    <w:rsid w:val="008C34F8"/>
    <w:rsid w:val="008D0C12"/>
    <w:rsid w:val="008D4A33"/>
    <w:rsid w:val="008D743D"/>
    <w:rsid w:val="008E3EED"/>
    <w:rsid w:val="008E7A7F"/>
    <w:rsid w:val="008E7CAF"/>
    <w:rsid w:val="008F4979"/>
    <w:rsid w:val="008F4BE7"/>
    <w:rsid w:val="008F5190"/>
    <w:rsid w:val="00904EC4"/>
    <w:rsid w:val="009063EC"/>
    <w:rsid w:val="009079D4"/>
    <w:rsid w:val="0091012D"/>
    <w:rsid w:val="009108BA"/>
    <w:rsid w:val="00912B78"/>
    <w:rsid w:val="0091505B"/>
    <w:rsid w:val="00915525"/>
    <w:rsid w:val="00916986"/>
    <w:rsid w:val="009213EE"/>
    <w:rsid w:val="009215F1"/>
    <w:rsid w:val="00923E66"/>
    <w:rsid w:val="00924094"/>
    <w:rsid w:val="00926307"/>
    <w:rsid w:val="00930205"/>
    <w:rsid w:val="00930FE4"/>
    <w:rsid w:val="009346DF"/>
    <w:rsid w:val="00936E8B"/>
    <w:rsid w:val="009376F0"/>
    <w:rsid w:val="0093777F"/>
    <w:rsid w:val="00937A25"/>
    <w:rsid w:val="009406F9"/>
    <w:rsid w:val="0094201A"/>
    <w:rsid w:val="00951068"/>
    <w:rsid w:val="0095287C"/>
    <w:rsid w:val="00953898"/>
    <w:rsid w:val="009548FE"/>
    <w:rsid w:val="00955DBE"/>
    <w:rsid w:val="00957948"/>
    <w:rsid w:val="00963225"/>
    <w:rsid w:val="00964F22"/>
    <w:rsid w:val="009650CA"/>
    <w:rsid w:val="009731AA"/>
    <w:rsid w:val="00975C25"/>
    <w:rsid w:val="009760E5"/>
    <w:rsid w:val="009763AE"/>
    <w:rsid w:val="009772DA"/>
    <w:rsid w:val="0098376D"/>
    <w:rsid w:val="00985A85"/>
    <w:rsid w:val="00986515"/>
    <w:rsid w:val="0099200C"/>
    <w:rsid w:val="009A0052"/>
    <w:rsid w:val="009A079C"/>
    <w:rsid w:val="009A262C"/>
    <w:rsid w:val="009A5B28"/>
    <w:rsid w:val="009A6A8D"/>
    <w:rsid w:val="009A73D6"/>
    <w:rsid w:val="009B3DEA"/>
    <w:rsid w:val="009B420D"/>
    <w:rsid w:val="009B51CE"/>
    <w:rsid w:val="009B5AD9"/>
    <w:rsid w:val="009B63E7"/>
    <w:rsid w:val="009C6F4C"/>
    <w:rsid w:val="009C7BFB"/>
    <w:rsid w:val="009D18A3"/>
    <w:rsid w:val="009D3081"/>
    <w:rsid w:val="009D7A98"/>
    <w:rsid w:val="009D7ACC"/>
    <w:rsid w:val="009E09C4"/>
    <w:rsid w:val="009E4829"/>
    <w:rsid w:val="009E48F9"/>
    <w:rsid w:val="009E5A7E"/>
    <w:rsid w:val="009F3FE5"/>
    <w:rsid w:val="009F6FF8"/>
    <w:rsid w:val="009F7B9F"/>
    <w:rsid w:val="00A02491"/>
    <w:rsid w:val="00A0322B"/>
    <w:rsid w:val="00A05A0F"/>
    <w:rsid w:val="00A0651F"/>
    <w:rsid w:val="00A07349"/>
    <w:rsid w:val="00A1282B"/>
    <w:rsid w:val="00A15DA4"/>
    <w:rsid w:val="00A17704"/>
    <w:rsid w:val="00A223F0"/>
    <w:rsid w:val="00A2324E"/>
    <w:rsid w:val="00A2596E"/>
    <w:rsid w:val="00A303A8"/>
    <w:rsid w:val="00A31A3E"/>
    <w:rsid w:val="00A35C28"/>
    <w:rsid w:val="00A35E7E"/>
    <w:rsid w:val="00A36832"/>
    <w:rsid w:val="00A410EB"/>
    <w:rsid w:val="00A418E1"/>
    <w:rsid w:val="00A43BE8"/>
    <w:rsid w:val="00A445E7"/>
    <w:rsid w:val="00A4466C"/>
    <w:rsid w:val="00A4492C"/>
    <w:rsid w:val="00A45F6B"/>
    <w:rsid w:val="00A47EA9"/>
    <w:rsid w:val="00A51109"/>
    <w:rsid w:val="00A51387"/>
    <w:rsid w:val="00A514E1"/>
    <w:rsid w:val="00A54144"/>
    <w:rsid w:val="00A55500"/>
    <w:rsid w:val="00A55933"/>
    <w:rsid w:val="00A61335"/>
    <w:rsid w:val="00A63513"/>
    <w:rsid w:val="00A641D5"/>
    <w:rsid w:val="00A658C7"/>
    <w:rsid w:val="00A82D77"/>
    <w:rsid w:val="00A8382E"/>
    <w:rsid w:val="00A855C9"/>
    <w:rsid w:val="00A90F73"/>
    <w:rsid w:val="00A92727"/>
    <w:rsid w:val="00A93091"/>
    <w:rsid w:val="00A93F37"/>
    <w:rsid w:val="00A95913"/>
    <w:rsid w:val="00A95A8B"/>
    <w:rsid w:val="00A95D41"/>
    <w:rsid w:val="00A970C1"/>
    <w:rsid w:val="00AA2D8B"/>
    <w:rsid w:val="00AA34E7"/>
    <w:rsid w:val="00AA40EA"/>
    <w:rsid w:val="00AB05B7"/>
    <w:rsid w:val="00AC0097"/>
    <w:rsid w:val="00AC33EB"/>
    <w:rsid w:val="00AC5088"/>
    <w:rsid w:val="00AC63E7"/>
    <w:rsid w:val="00AD0C87"/>
    <w:rsid w:val="00AD2FA8"/>
    <w:rsid w:val="00AD3606"/>
    <w:rsid w:val="00AD4ADB"/>
    <w:rsid w:val="00AD57B7"/>
    <w:rsid w:val="00AD7355"/>
    <w:rsid w:val="00AE12E8"/>
    <w:rsid w:val="00AE2E81"/>
    <w:rsid w:val="00AE498F"/>
    <w:rsid w:val="00AE7358"/>
    <w:rsid w:val="00AE7B10"/>
    <w:rsid w:val="00AF16EA"/>
    <w:rsid w:val="00AF76EA"/>
    <w:rsid w:val="00B01148"/>
    <w:rsid w:val="00B01D19"/>
    <w:rsid w:val="00B04685"/>
    <w:rsid w:val="00B050EC"/>
    <w:rsid w:val="00B0648B"/>
    <w:rsid w:val="00B11A74"/>
    <w:rsid w:val="00B1251D"/>
    <w:rsid w:val="00B13A38"/>
    <w:rsid w:val="00B16939"/>
    <w:rsid w:val="00B2005B"/>
    <w:rsid w:val="00B208D1"/>
    <w:rsid w:val="00B302ED"/>
    <w:rsid w:val="00B3590B"/>
    <w:rsid w:val="00B419E5"/>
    <w:rsid w:val="00B4281D"/>
    <w:rsid w:val="00B434EF"/>
    <w:rsid w:val="00B44676"/>
    <w:rsid w:val="00B448C5"/>
    <w:rsid w:val="00B47EED"/>
    <w:rsid w:val="00B47F6C"/>
    <w:rsid w:val="00B5109E"/>
    <w:rsid w:val="00B51F4A"/>
    <w:rsid w:val="00B52657"/>
    <w:rsid w:val="00B53EBD"/>
    <w:rsid w:val="00B60E44"/>
    <w:rsid w:val="00B63030"/>
    <w:rsid w:val="00B63962"/>
    <w:rsid w:val="00B63D10"/>
    <w:rsid w:val="00B664EB"/>
    <w:rsid w:val="00B67040"/>
    <w:rsid w:val="00B70D5A"/>
    <w:rsid w:val="00B72A4B"/>
    <w:rsid w:val="00B74D5E"/>
    <w:rsid w:val="00B753FE"/>
    <w:rsid w:val="00B75561"/>
    <w:rsid w:val="00B75B18"/>
    <w:rsid w:val="00B75D52"/>
    <w:rsid w:val="00B803C1"/>
    <w:rsid w:val="00B81DD0"/>
    <w:rsid w:val="00B84726"/>
    <w:rsid w:val="00B85D30"/>
    <w:rsid w:val="00B87387"/>
    <w:rsid w:val="00B9077C"/>
    <w:rsid w:val="00B922B2"/>
    <w:rsid w:val="00B938C6"/>
    <w:rsid w:val="00B93C59"/>
    <w:rsid w:val="00BA0F8F"/>
    <w:rsid w:val="00BA2732"/>
    <w:rsid w:val="00BA4065"/>
    <w:rsid w:val="00BA4B93"/>
    <w:rsid w:val="00BA53CD"/>
    <w:rsid w:val="00BA649A"/>
    <w:rsid w:val="00BA7151"/>
    <w:rsid w:val="00BA741E"/>
    <w:rsid w:val="00BB417E"/>
    <w:rsid w:val="00BB69C0"/>
    <w:rsid w:val="00BC05B0"/>
    <w:rsid w:val="00BC3B20"/>
    <w:rsid w:val="00BD053C"/>
    <w:rsid w:val="00BD0901"/>
    <w:rsid w:val="00BD3BF3"/>
    <w:rsid w:val="00BD4223"/>
    <w:rsid w:val="00BD4841"/>
    <w:rsid w:val="00BD61BD"/>
    <w:rsid w:val="00BD653B"/>
    <w:rsid w:val="00BE3647"/>
    <w:rsid w:val="00BE54B1"/>
    <w:rsid w:val="00BE7DA7"/>
    <w:rsid w:val="00BF2C29"/>
    <w:rsid w:val="00BF4166"/>
    <w:rsid w:val="00BF5782"/>
    <w:rsid w:val="00BF6146"/>
    <w:rsid w:val="00BF74E8"/>
    <w:rsid w:val="00C009A5"/>
    <w:rsid w:val="00C03D30"/>
    <w:rsid w:val="00C06447"/>
    <w:rsid w:val="00C071D0"/>
    <w:rsid w:val="00C14638"/>
    <w:rsid w:val="00C14CA8"/>
    <w:rsid w:val="00C15663"/>
    <w:rsid w:val="00C16E6D"/>
    <w:rsid w:val="00C171B1"/>
    <w:rsid w:val="00C22303"/>
    <w:rsid w:val="00C3433C"/>
    <w:rsid w:val="00C3543B"/>
    <w:rsid w:val="00C36BC5"/>
    <w:rsid w:val="00C371B9"/>
    <w:rsid w:val="00C40C3C"/>
    <w:rsid w:val="00C43303"/>
    <w:rsid w:val="00C43D2D"/>
    <w:rsid w:val="00C43E63"/>
    <w:rsid w:val="00C45063"/>
    <w:rsid w:val="00C45ACF"/>
    <w:rsid w:val="00C471AA"/>
    <w:rsid w:val="00C47D55"/>
    <w:rsid w:val="00C53C7C"/>
    <w:rsid w:val="00C54F1C"/>
    <w:rsid w:val="00C55CCC"/>
    <w:rsid w:val="00C61768"/>
    <w:rsid w:val="00C61EB9"/>
    <w:rsid w:val="00C66C27"/>
    <w:rsid w:val="00C71DC5"/>
    <w:rsid w:val="00C72826"/>
    <w:rsid w:val="00C74E94"/>
    <w:rsid w:val="00C771E6"/>
    <w:rsid w:val="00C80192"/>
    <w:rsid w:val="00C84E50"/>
    <w:rsid w:val="00C85118"/>
    <w:rsid w:val="00C879DA"/>
    <w:rsid w:val="00C87D4C"/>
    <w:rsid w:val="00C90B39"/>
    <w:rsid w:val="00C90BBE"/>
    <w:rsid w:val="00C90F0B"/>
    <w:rsid w:val="00C9398C"/>
    <w:rsid w:val="00C947EA"/>
    <w:rsid w:val="00C95869"/>
    <w:rsid w:val="00C963B5"/>
    <w:rsid w:val="00CA2AD8"/>
    <w:rsid w:val="00CA2B9F"/>
    <w:rsid w:val="00CA64CA"/>
    <w:rsid w:val="00CA65D2"/>
    <w:rsid w:val="00CA675E"/>
    <w:rsid w:val="00CB1F05"/>
    <w:rsid w:val="00CB35BC"/>
    <w:rsid w:val="00CB4FCD"/>
    <w:rsid w:val="00CC0549"/>
    <w:rsid w:val="00CC0575"/>
    <w:rsid w:val="00CC609C"/>
    <w:rsid w:val="00CD7D91"/>
    <w:rsid w:val="00CE366C"/>
    <w:rsid w:val="00CE4E97"/>
    <w:rsid w:val="00CF26D9"/>
    <w:rsid w:val="00CF329E"/>
    <w:rsid w:val="00CF4713"/>
    <w:rsid w:val="00CF5A5E"/>
    <w:rsid w:val="00CF5AF9"/>
    <w:rsid w:val="00CF7A16"/>
    <w:rsid w:val="00D01BA1"/>
    <w:rsid w:val="00D03EBC"/>
    <w:rsid w:val="00D04C69"/>
    <w:rsid w:val="00D062BE"/>
    <w:rsid w:val="00D13A96"/>
    <w:rsid w:val="00D13D28"/>
    <w:rsid w:val="00D14618"/>
    <w:rsid w:val="00D20E48"/>
    <w:rsid w:val="00D230E1"/>
    <w:rsid w:val="00D238D8"/>
    <w:rsid w:val="00D25FDE"/>
    <w:rsid w:val="00D3007D"/>
    <w:rsid w:val="00D312AF"/>
    <w:rsid w:val="00D353CB"/>
    <w:rsid w:val="00D3581A"/>
    <w:rsid w:val="00D36233"/>
    <w:rsid w:val="00D377EC"/>
    <w:rsid w:val="00D403F0"/>
    <w:rsid w:val="00D41AB3"/>
    <w:rsid w:val="00D425FD"/>
    <w:rsid w:val="00D464EB"/>
    <w:rsid w:val="00D511E7"/>
    <w:rsid w:val="00D51826"/>
    <w:rsid w:val="00D62E6B"/>
    <w:rsid w:val="00D63C0C"/>
    <w:rsid w:val="00D67DB5"/>
    <w:rsid w:val="00D70BF2"/>
    <w:rsid w:val="00D712AC"/>
    <w:rsid w:val="00D73311"/>
    <w:rsid w:val="00D73FFC"/>
    <w:rsid w:val="00D74B5B"/>
    <w:rsid w:val="00D77387"/>
    <w:rsid w:val="00D80ED6"/>
    <w:rsid w:val="00D8214E"/>
    <w:rsid w:val="00D824D1"/>
    <w:rsid w:val="00D86508"/>
    <w:rsid w:val="00D8734D"/>
    <w:rsid w:val="00D912EC"/>
    <w:rsid w:val="00D933DE"/>
    <w:rsid w:val="00D95CE9"/>
    <w:rsid w:val="00DA5195"/>
    <w:rsid w:val="00DA56D3"/>
    <w:rsid w:val="00DA58F7"/>
    <w:rsid w:val="00DA6C86"/>
    <w:rsid w:val="00DA76AC"/>
    <w:rsid w:val="00DB0495"/>
    <w:rsid w:val="00DB0D96"/>
    <w:rsid w:val="00DB2D21"/>
    <w:rsid w:val="00DB6AAE"/>
    <w:rsid w:val="00DB7568"/>
    <w:rsid w:val="00DC23BD"/>
    <w:rsid w:val="00DC4231"/>
    <w:rsid w:val="00DC55C5"/>
    <w:rsid w:val="00DD1145"/>
    <w:rsid w:val="00DD3FDB"/>
    <w:rsid w:val="00DD453A"/>
    <w:rsid w:val="00DD7BA1"/>
    <w:rsid w:val="00DE1574"/>
    <w:rsid w:val="00DE316D"/>
    <w:rsid w:val="00DE3C6F"/>
    <w:rsid w:val="00DE76ED"/>
    <w:rsid w:val="00DF24BB"/>
    <w:rsid w:val="00DF7C43"/>
    <w:rsid w:val="00E0254C"/>
    <w:rsid w:val="00E038D2"/>
    <w:rsid w:val="00E03D03"/>
    <w:rsid w:val="00E03EF6"/>
    <w:rsid w:val="00E05EE4"/>
    <w:rsid w:val="00E05F23"/>
    <w:rsid w:val="00E06080"/>
    <w:rsid w:val="00E10C99"/>
    <w:rsid w:val="00E15E99"/>
    <w:rsid w:val="00E16E19"/>
    <w:rsid w:val="00E20874"/>
    <w:rsid w:val="00E20FFB"/>
    <w:rsid w:val="00E224E8"/>
    <w:rsid w:val="00E23326"/>
    <w:rsid w:val="00E24202"/>
    <w:rsid w:val="00E25066"/>
    <w:rsid w:val="00E3506B"/>
    <w:rsid w:val="00E37232"/>
    <w:rsid w:val="00E410A7"/>
    <w:rsid w:val="00E416E5"/>
    <w:rsid w:val="00E429FB"/>
    <w:rsid w:val="00E43DD2"/>
    <w:rsid w:val="00E44630"/>
    <w:rsid w:val="00E45B63"/>
    <w:rsid w:val="00E47489"/>
    <w:rsid w:val="00E522D2"/>
    <w:rsid w:val="00E5264F"/>
    <w:rsid w:val="00E536CC"/>
    <w:rsid w:val="00E55489"/>
    <w:rsid w:val="00E5559F"/>
    <w:rsid w:val="00E62989"/>
    <w:rsid w:val="00E650F3"/>
    <w:rsid w:val="00E67772"/>
    <w:rsid w:val="00E67C6B"/>
    <w:rsid w:val="00E75AC4"/>
    <w:rsid w:val="00E76D0D"/>
    <w:rsid w:val="00E771EC"/>
    <w:rsid w:val="00E807FD"/>
    <w:rsid w:val="00E81525"/>
    <w:rsid w:val="00E8238F"/>
    <w:rsid w:val="00E83511"/>
    <w:rsid w:val="00E8598A"/>
    <w:rsid w:val="00E86BAD"/>
    <w:rsid w:val="00E91887"/>
    <w:rsid w:val="00E95764"/>
    <w:rsid w:val="00E970ED"/>
    <w:rsid w:val="00EA230F"/>
    <w:rsid w:val="00EA54C3"/>
    <w:rsid w:val="00EA7093"/>
    <w:rsid w:val="00EA7BF3"/>
    <w:rsid w:val="00EB2DBB"/>
    <w:rsid w:val="00EB3ACD"/>
    <w:rsid w:val="00EB4B08"/>
    <w:rsid w:val="00EB57BB"/>
    <w:rsid w:val="00EB6AB8"/>
    <w:rsid w:val="00EB7815"/>
    <w:rsid w:val="00EC4149"/>
    <w:rsid w:val="00EC6572"/>
    <w:rsid w:val="00EC7847"/>
    <w:rsid w:val="00ED497C"/>
    <w:rsid w:val="00ED7F56"/>
    <w:rsid w:val="00EE4B02"/>
    <w:rsid w:val="00EE66D6"/>
    <w:rsid w:val="00EF1F0E"/>
    <w:rsid w:val="00EF2AAB"/>
    <w:rsid w:val="00EF4AF5"/>
    <w:rsid w:val="00EF6860"/>
    <w:rsid w:val="00EF7132"/>
    <w:rsid w:val="00EF7908"/>
    <w:rsid w:val="00F01286"/>
    <w:rsid w:val="00F01C4C"/>
    <w:rsid w:val="00F01D01"/>
    <w:rsid w:val="00F04085"/>
    <w:rsid w:val="00F04ED5"/>
    <w:rsid w:val="00F05104"/>
    <w:rsid w:val="00F05B24"/>
    <w:rsid w:val="00F10636"/>
    <w:rsid w:val="00F1344C"/>
    <w:rsid w:val="00F17885"/>
    <w:rsid w:val="00F201A5"/>
    <w:rsid w:val="00F2149A"/>
    <w:rsid w:val="00F21AA2"/>
    <w:rsid w:val="00F23382"/>
    <w:rsid w:val="00F26764"/>
    <w:rsid w:val="00F304A4"/>
    <w:rsid w:val="00F320E0"/>
    <w:rsid w:val="00F365AD"/>
    <w:rsid w:val="00F36F2E"/>
    <w:rsid w:val="00F42F8C"/>
    <w:rsid w:val="00F50101"/>
    <w:rsid w:val="00F51ED1"/>
    <w:rsid w:val="00F52981"/>
    <w:rsid w:val="00F53383"/>
    <w:rsid w:val="00F5481C"/>
    <w:rsid w:val="00F55F47"/>
    <w:rsid w:val="00F615D2"/>
    <w:rsid w:val="00F62F0C"/>
    <w:rsid w:val="00F6548E"/>
    <w:rsid w:val="00F679B8"/>
    <w:rsid w:val="00F705CA"/>
    <w:rsid w:val="00F71E6A"/>
    <w:rsid w:val="00F724A7"/>
    <w:rsid w:val="00F7496D"/>
    <w:rsid w:val="00F751EB"/>
    <w:rsid w:val="00F76312"/>
    <w:rsid w:val="00F779AC"/>
    <w:rsid w:val="00F86C85"/>
    <w:rsid w:val="00F9021A"/>
    <w:rsid w:val="00F91FA7"/>
    <w:rsid w:val="00F9311A"/>
    <w:rsid w:val="00F9746D"/>
    <w:rsid w:val="00FA1684"/>
    <w:rsid w:val="00FA31F3"/>
    <w:rsid w:val="00FA635C"/>
    <w:rsid w:val="00FA7D51"/>
    <w:rsid w:val="00FA7F31"/>
    <w:rsid w:val="00FB0A71"/>
    <w:rsid w:val="00FB1B59"/>
    <w:rsid w:val="00FC0EE3"/>
    <w:rsid w:val="00FC3748"/>
    <w:rsid w:val="00FC49B5"/>
    <w:rsid w:val="00FC4F15"/>
    <w:rsid w:val="00FC7E4F"/>
    <w:rsid w:val="00FD069E"/>
    <w:rsid w:val="00FD08D2"/>
    <w:rsid w:val="00FD2DEE"/>
    <w:rsid w:val="00FD4524"/>
    <w:rsid w:val="00FD641B"/>
    <w:rsid w:val="00FE02D3"/>
    <w:rsid w:val="00FE0C7F"/>
    <w:rsid w:val="00FE0F8C"/>
    <w:rsid w:val="00FE3662"/>
    <w:rsid w:val="00FE4805"/>
    <w:rsid w:val="00FF1FC4"/>
    <w:rsid w:val="00FF2858"/>
    <w:rsid w:val="00FF291A"/>
    <w:rsid w:val="00FF35BE"/>
    <w:rsid w:val="00FF40C4"/>
    <w:rsid w:val="00FF4733"/>
    <w:rsid w:val="00FF5BCC"/>
    <w:rsid w:val="00FF64E3"/>
    <w:rsid w:val="00FF6D9A"/>
    <w:rsid w:val="00FF6FAA"/>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EF294F2"/>
  <w15:docId w15:val="{6C8AC80E-BD68-410A-BA82-F23E978E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A4"/>
    <w:rPr>
      <w:sz w:val="24"/>
      <w:szCs w:val="24"/>
    </w:rPr>
  </w:style>
  <w:style w:type="paragraph" w:styleId="Heading1">
    <w:name w:val="heading 1"/>
    <w:aliases w:val="Style 17"/>
    <w:basedOn w:val="Normal"/>
    <w:next w:val="Normal"/>
    <w:link w:val="Heading1Char"/>
    <w:qFormat/>
    <w:rsid w:val="00433716"/>
    <w:pPr>
      <w:numPr>
        <w:numId w:val="6"/>
      </w:numPr>
      <w:spacing w:before="120" w:after="120"/>
      <w:jc w:val="both"/>
      <w:outlineLvl w:val="0"/>
    </w:pPr>
    <w:rPr>
      <w:caps/>
      <w:spacing w:val="10"/>
    </w:rPr>
  </w:style>
  <w:style w:type="paragraph" w:styleId="Heading2">
    <w:name w:val="heading 2"/>
    <w:aliases w:val="Style 18"/>
    <w:basedOn w:val="Normal"/>
    <w:next w:val="Normal"/>
    <w:link w:val="Heading2Char"/>
    <w:qFormat/>
    <w:rsid w:val="00433716"/>
    <w:pPr>
      <w:numPr>
        <w:ilvl w:val="1"/>
        <w:numId w:val="6"/>
      </w:numPr>
      <w:spacing w:before="120" w:after="120"/>
      <w:jc w:val="both"/>
      <w:outlineLvl w:val="1"/>
    </w:pPr>
    <w:rPr>
      <w:spacing w:val="10"/>
    </w:rPr>
  </w:style>
  <w:style w:type="paragraph" w:styleId="Heading3">
    <w:name w:val="heading 3"/>
    <w:aliases w:val="Style 19"/>
    <w:basedOn w:val="Normal"/>
    <w:next w:val="Normal"/>
    <w:link w:val="Heading3Char"/>
    <w:qFormat/>
    <w:rsid w:val="00433716"/>
    <w:pPr>
      <w:numPr>
        <w:ilvl w:val="2"/>
        <w:numId w:val="6"/>
      </w:numPr>
      <w:spacing w:before="120" w:after="120"/>
      <w:jc w:val="both"/>
      <w:outlineLvl w:val="2"/>
    </w:pPr>
    <w:rPr>
      <w:spacing w:val="10"/>
    </w:rPr>
  </w:style>
  <w:style w:type="paragraph" w:styleId="Heading4">
    <w:name w:val="heading 4"/>
    <w:aliases w:val="Style 20"/>
    <w:basedOn w:val="Normal"/>
    <w:next w:val="Normal"/>
    <w:link w:val="Heading4Char"/>
    <w:qFormat/>
    <w:rsid w:val="00433716"/>
    <w:pPr>
      <w:numPr>
        <w:ilvl w:val="3"/>
        <w:numId w:val="6"/>
      </w:numPr>
      <w:spacing w:before="120" w:after="120"/>
      <w:jc w:val="both"/>
      <w:outlineLvl w:val="3"/>
    </w:pPr>
    <w:rPr>
      <w:spacing w:val="10"/>
    </w:rPr>
  </w:style>
  <w:style w:type="paragraph" w:styleId="Heading5">
    <w:name w:val="heading 5"/>
    <w:aliases w:val="Style 21"/>
    <w:basedOn w:val="Normal"/>
    <w:next w:val="Normal"/>
    <w:link w:val="Heading5Char"/>
    <w:qFormat/>
    <w:rsid w:val="00433716"/>
    <w:pPr>
      <w:numPr>
        <w:ilvl w:val="4"/>
        <w:numId w:val="6"/>
      </w:numPr>
      <w:spacing w:before="120" w:after="120"/>
      <w:jc w:val="both"/>
      <w:outlineLvl w:val="4"/>
    </w:pPr>
    <w:rPr>
      <w:spacing w:val="10"/>
    </w:rPr>
  </w:style>
  <w:style w:type="paragraph" w:styleId="Heading6">
    <w:name w:val="heading 6"/>
    <w:aliases w:val="Style 22"/>
    <w:basedOn w:val="Normal"/>
    <w:next w:val="Normal"/>
    <w:link w:val="Heading6Char"/>
    <w:qFormat/>
    <w:rsid w:val="00433716"/>
    <w:pPr>
      <w:numPr>
        <w:ilvl w:val="5"/>
        <w:numId w:val="6"/>
      </w:numPr>
      <w:spacing w:before="120" w:after="120"/>
      <w:jc w:val="both"/>
      <w:outlineLvl w:val="5"/>
    </w:pPr>
    <w:rPr>
      <w:spacing w:val="10"/>
    </w:rPr>
  </w:style>
  <w:style w:type="paragraph" w:styleId="Heading7">
    <w:name w:val="heading 7"/>
    <w:aliases w:val="Style 23"/>
    <w:basedOn w:val="Normal"/>
    <w:next w:val="Normal"/>
    <w:link w:val="Heading7Char"/>
    <w:qFormat/>
    <w:rsid w:val="00433716"/>
    <w:pPr>
      <w:numPr>
        <w:ilvl w:val="6"/>
        <w:numId w:val="6"/>
      </w:numPr>
      <w:spacing w:before="120" w:after="120"/>
      <w:jc w:val="both"/>
      <w:outlineLvl w:val="6"/>
    </w:pPr>
    <w:rPr>
      <w:spacing w:val="10"/>
    </w:rPr>
  </w:style>
  <w:style w:type="paragraph" w:styleId="Heading8">
    <w:name w:val="heading 8"/>
    <w:aliases w:val="Style 24"/>
    <w:basedOn w:val="Normal"/>
    <w:next w:val="Normal"/>
    <w:link w:val="Heading8Char"/>
    <w:qFormat/>
    <w:rsid w:val="00433716"/>
    <w:pPr>
      <w:numPr>
        <w:ilvl w:val="7"/>
        <w:numId w:val="6"/>
      </w:numPr>
      <w:spacing w:before="120" w:after="120"/>
      <w:jc w:val="both"/>
      <w:outlineLvl w:val="7"/>
    </w:pPr>
    <w:rPr>
      <w:spacing w:val="10"/>
    </w:rPr>
  </w:style>
  <w:style w:type="paragraph" w:styleId="Heading9">
    <w:name w:val="heading 9"/>
    <w:aliases w:val="Style 25"/>
    <w:basedOn w:val="Normal"/>
    <w:next w:val="Normal"/>
    <w:link w:val="Heading9Char"/>
    <w:qFormat/>
    <w:rsid w:val="00433716"/>
    <w:pPr>
      <w:numPr>
        <w:ilvl w:val="8"/>
        <w:numId w:val="6"/>
      </w:numPr>
      <w:spacing w:before="120" w:after="120"/>
      <w:jc w:val="both"/>
      <w:outlineLvl w:val="8"/>
    </w:pPr>
    <w:rPr>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B302ED"/>
    <w:pPr>
      <w:keepLines/>
      <w:shd w:val="solid" w:color="auto" w:fill="auto"/>
      <w:spacing w:line="320" w:lineRule="exact"/>
      <w:ind w:right="835"/>
    </w:pPr>
    <w:rPr>
      <w:rFonts w:ascii="Arial Black" w:hAnsi="Arial Black"/>
      <w:color w:val="FFFFFF"/>
      <w:spacing w:val="-15"/>
      <w:sz w:val="32"/>
      <w:szCs w:val="20"/>
    </w:rPr>
  </w:style>
  <w:style w:type="paragraph" w:customStyle="1" w:styleId="ReturnAddress">
    <w:name w:val="Return Address"/>
    <w:basedOn w:val="Normal"/>
    <w:rsid w:val="00B302ED"/>
    <w:pPr>
      <w:keepLines/>
      <w:spacing w:line="200" w:lineRule="atLeast"/>
      <w:ind w:right="835"/>
    </w:pPr>
    <w:rPr>
      <w:rFonts w:ascii="Arial" w:hAnsi="Arial"/>
      <w:spacing w:val="-2"/>
      <w:sz w:val="16"/>
      <w:szCs w:val="20"/>
    </w:rPr>
  </w:style>
  <w:style w:type="paragraph" w:styleId="Header">
    <w:name w:val="header"/>
    <w:aliases w:val="Style 16"/>
    <w:basedOn w:val="Normal"/>
    <w:link w:val="HeaderChar"/>
    <w:rsid w:val="002D2D9F"/>
    <w:pPr>
      <w:tabs>
        <w:tab w:val="center" w:pos="4320"/>
        <w:tab w:val="right" w:pos="8640"/>
      </w:tabs>
    </w:pPr>
  </w:style>
  <w:style w:type="paragraph" w:styleId="Footer">
    <w:name w:val="footer"/>
    <w:aliases w:val="Style 13"/>
    <w:basedOn w:val="Normal"/>
    <w:link w:val="FooterChar"/>
    <w:rsid w:val="002D2D9F"/>
    <w:pPr>
      <w:tabs>
        <w:tab w:val="center" w:pos="4320"/>
        <w:tab w:val="right" w:pos="8640"/>
      </w:tabs>
    </w:pPr>
  </w:style>
  <w:style w:type="character" w:styleId="PageNumber">
    <w:name w:val="page number"/>
    <w:aliases w:val="Style 33"/>
    <w:basedOn w:val="DefaultParagraphFont"/>
    <w:rsid w:val="00756F38"/>
    <w:rPr>
      <w:rFonts w:cs="Times New Roman"/>
    </w:rPr>
  </w:style>
  <w:style w:type="paragraph" w:styleId="BalloonText">
    <w:name w:val="Balloon Text"/>
    <w:basedOn w:val="Normal"/>
    <w:link w:val="BalloonTextChar"/>
    <w:semiHidden/>
    <w:rsid w:val="00C43303"/>
    <w:rPr>
      <w:rFonts w:ascii="Tahoma" w:hAnsi="Tahoma" w:cs="Tahoma"/>
      <w:sz w:val="16"/>
      <w:szCs w:val="16"/>
    </w:rPr>
  </w:style>
  <w:style w:type="character" w:customStyle="1" w:styleId="BalloonTextChar">
    <w:name w:val="Balloon Text Char"/>
    <w:basedOn w:val="DefaultParagraphFont"/>
    <w:link w:val="BalloonText"/>
    <w:rsid w:val="00C43303"/>
    <w:rPr>
      <w:rFonts w:ascii="Tahoma" w:hAnsi="Tahoma" w:cs="Tahoma"/>
      <w:sz w:val="16"/>
      <w:szCs w:val="16"/>
    </w:rPr>
  </w:style>
  <w:style w:type="character" w:customStyle="1" w:styleId="Heading1Char">
    <w:name w:val="Heading 1 Char"/>
    <w:aliases w:val="Style 17 Char"/>
    <w:basedOn w:val="DefaultParagraphFont"/>
    <w:link w:val="Heading1"/>
    <w:rsid w:val="00433716"/>
    <w:rPr>
      <w:caps/>
      <w:spacing w:val="10"/>
      <w:sz w:val="24"/>
      <w:szCs w:val="24"/>
      <w:lang w:val="en-US" w:eastAsia="en-US" w:bidi="ar-SA"/>
    </w:rPr>
  </w:style>
  <w:style w:type="character" w:customStyle="1" w:styleId="Heading2Char">
    <w:name w:val="Heading 2 Char"/>
    <w:aliases w:val="Style 18 Char"/>
    <w:basedOn w:val="DefaultParagraphFont"/>
    <w:link w:val="Heading2"/>
    <w:rsid w:val="00433716"/>
    <w:rPr>
      <w:spacing w:val="10"/>
      <w:sz w:val="24"/>
      <w:szCs w:val="24"/>
      <w:lang w:val="en-US" w:eastAsia="en-US" w:bidi="ar-SA"/>
    </w:rPr>
  </w:style>
  <w:style w:type="character" w:customStyle="1" w:styleId="Heading3Char">
    <w:name w:val="Heading 3 Char"/>
    <w:aliases w:val="Style 19 Char"/>
    <w:basedOn w:val="DefaultParagraphFont"/>
    <w:link w:val="Heading3"/>
    <w:rsid w:val="00433716"/>
    <w:rPr>
      <w:spacing w:val="10"/>
      <w:sz w:val="24"/>
      <w:szCs w:val="24"/>
      <w:lang w:val="en-US" w:eastAsia="en-US" w:bidi="ar-SA"/>
    </w:rPr>
  </w:style>
  <w:style w:type="character" w:customStyle="1" w:styleId="Heading4Char">
    <w:name w:val="Heading 4 Char"/>
    <w:aliases w:val="Style 20 Char"/>
    <w:basedOn w:val="DefaultParagraphFont"/>
    <w:link w:val="Heading4"/>
    <w:rsid w:val="00433716"/>
    <w:rPr>
      <w:spacing w:val="10"/>
      <w:sz w:val="24"/>
      <w:szCs w:val="24"/>
      <w:lang w:val="en-US" w:eastAsia="en-US" w:bidi="ar-SA"/>
    </w:rPr>
  </w:style>
  <w:style w:type="character" w:customStyle="1" w:styleId="Heading5Char">
    <w:name w:val="Heading 5 Char"/>
    <w:aliases w:val="Style 21 Char"/>
    <w:basedOn w:val="DefaultParagraphFont"/>
    <w:link w:val="Heading5"/>
    <w:rsid w:val="00433716"/>
    <w:rPr>
      <w:spacing w:val="10"/>
      <w:sz w:val="24"/>
      <w:szCs w:val="24"/>
      <w:lang w:val="en-US" w:eastAsia="en-US" w:bidi="ar-SA"/>
    </w:rPr>
  </w:style>
  <w:style w:type="character" w:customStyle="1" w:styleId="Heading6Char">
    <w:name w:val="Heading 6 Char"/>
    <w:aliases w:val="Style 22 Char"/>
    <w:basedOn w:val="DefaultParagraphFont"/>
    <w:link w:val="Heading6"/>
    <w:rsid w:val="00433716"/>
    <w:rPr>
      <w:spacing w:val="10"/>
      <w:sz w:val="24"/>
      <w:szCs w:val="24"/>
      <w:lang w:val="en-US" w:eastAsia="en-US" w:bidi="ar-SA"/>
    </w:rPr>
  </w:style>
  <w:style w:type="character" w:customStyle="1" w:styleId="Heading7Char">
    <w:name w:val="Heading 7 Char"/>
    <w:aliases w:val="Style 23 Char"/>
    <w:basedOn w:val="DefaultParagraphFont"/>
    <w:link w:val="Heading7"/>
    <w:rsid w:val="00433716"/>
    <w:rPr>
      <w:spacing w:val="10"/>
      <w:sz w:val="24"/>
      <w:szCs w:val="24"/>
      <w:lang w:val="en-US" w:eastAsia="en-US" w:bidi="ar-SA"/>
    </w:rPr>
  </w:style>
  <w:style w:type="character" w:customStyle="1" w:styleId="Heading8Char">
    <w:name w:val="Heading 8 Char"/>
    <w:aliases w:val="Style 24 Char"/>
    <w:basedOn w:val="DefaultParagraphFont"/>
    <w:link w:val="Heading8"/>
    <w:rsid w:val="00433716"/>
    <w:rPr>
      <w:spacing w:val="10"/>
      <w:sz w:val="24"/>
      <w:szCs w:val="24"/>
      <w:lang w:val="en-US" w:eastAsia="en-US" w:bidi="ar-SA"/>
    </w:rPr>
  </w:style>
  <w:style w:type="character" w:customStyle="1" w:styleId="Heading9Char">
    <w:name w:val="Heading 9 Char"/>
    <w:aliases w:val="Style 25 Char"/>
    <w:basedOn w:val="DefaultParagraphFont"/>
    <w:link w:val="Heading9"/>
    <w:rsid w:val="00433716"/>
    <w:rPr>
      <w:spacing w:val="10"/>
      <w:sz w:val="24"/>
      <w:szCs w:val="24"/>
      <w:lang w:val="en-US" w:eastAsia="en-US" w:bidi="ar-SA"/>
    </w:rPr>
  </w:style>
  <w:style w:type="character" w:customStyle="1" w:styleId="HeaderChar">
    <w:name w:val="Header Char"/>
    <w:aliases w:val="Style 16 Char"/>
    <w:basedOn w:val="DefaultParagraphFont"/>
    <w:link w:val="Header"/>
    <w:rsid w:val="00433716"/>
    <w:rPr>
      <w:rFonts w:cs="Times New Roman"/>
      <w:sz w:val="24"/>
      <w:szCs w:val="24"/>
    </w:rPr>
  </w:style>
  <w:style w:type="character" w:customStyle="1" w:styleId="FooterChar">
    <w:name w:val="Footer Char"/>
    <w:aliases w:val="Style 13 Char"/>
    <w:basedOn w:val="DefaultParagraphFont"/>
    <w:link w:val="Footer"/>
    <w:rsid w:val="00433716"/>
    <w:rPr>
      <w:rFonts w:cs="Times New Roman"/>
      <w:sz w:val="24"/>
      <w:szCs w:val="24"/>
    </w:rPr>
  </w:style>
  <w:style w:type="paragraph" w:styleId="BodyText">
    <w:name w:val="Body Text"/>
    <w:aliases w:val="Style 0"/>
    <w:basedOn w:val="Normal"/>
    <w:link w:val="BodyTextChar"/>
    <w:rsid w:val="00433716"/>
    <w:pPr>
      <w:ind w:firstLine="720"/>
      <w:jc w:val="both"/>
    </w:pPr>
    <w:rPr>
      <w:spacing w:val="10"/>
    </w:rPr>
  </w:style>
  <w:style w:type="character" w:customStyle="1" w:styleId="BodyTextChar">
    <w:name w:val="Body Text Char"/>
    <w:aliases w:val="Style 0 Char"/>
    <w:basedOn w:val="DefaultParagraphFont"/>
    <w:link w:val="BodyText"/>
    <w:rsid w:val="00433716"/>
    <w:rPr>
      <w:rFonts w:cs="Times New Roman"/>
      <w:spacing w:val="10"/>
      <w:sz w:val="24"/>
      <w:szCs w:val="24"/>
    </w:rPr>
  </w:style>
  <w:style w:type="paragraph" w:styleId="Closing">
    <w:name w:val="Closing"/>
    <w:aliases w:val="Style 7"/>
    <w:basedOn w:val="BodyText"/>
    <w:link w:val="ClosingChar"/>
    <w:rsid w:val="00433716"/>
    <w:pPr>
      <w:keepNext/>
      <w:tabs>
        <w:tab w:val="left" w:pos="5040"/>
      </w:tabs>
      <w:ind w:left="5040"/>
    </w:pPr>
  </w:style>
  <w:style w:type="character" w:customStyle="1" w:styleId="ClosingChar">
    <w:name w:val="Closing Char"/>
    <w:aliases w:val="Style 7 Char"/>
    <w:basedOn w:val="DefaultParagraphFont"/>
    <w:link w:val="Closing"/>
    <w:rsid w:val="00433716"/>
    <w:rPr>
      <w:rFonts w:cs="Times New Roman"/>
      <w:spacing w:val="10"/>
      <w:sz w:val="24"/>
      <w:szCs w:val="24"/>
    </w:rPr>
  </w:style>
  <w:style w:type="character" w:styleId="CommentReference">
    <w:name w:val="annotation reference"/>
    <w:aliases w:val="Style 8"/>
    <w:basedOn w:val="DefaultParagraphFont"/>
    <w:semiHidden/>
    <w:rsid w:val="00433716"/>
    <w:rPr>
      <w:rFonts w:cs="Times New Roman"/>
      <w:sz w:val="16"/>
    </w:rPr>
  </w:style>
  <w:style w:type="paragraph" w:customStyle="1" w:styleId="Style10">
    <w:name w:val="Style 10"/>
    <w:basedOn w:val="Normal"/>
    <w:next w:val="Normal"/>
    <w:rsid w:val="00433716"/>
    <w:pPr>
      <w:ind w:left="1440" w:right="1440"/>
      <w:jc w:val="both"/>
    </w:pPr>
    <w:rPr>
      <w:spacing w:val="10"/>
    </w:rPr>
  </w:style>
  <w:style w:type="paragraph" w:styleId="EnvelopeAddress">
    <w:name w:val="envelope address"/>
    <w:aliases w:val="Style 11"/>
    <w:basedOn w:val="Normal"/>
    <w:rsid w:val="00433716"/>
    <w:pPr>
      <w:framePr w:w="7920" w:h="1980" w:hRule="exact" w:hSpace="180" w:wrap="auto" w:hAnchor="page" w:xAlign="center" w:yAlign="bottom"/>
      <w:ind w:left="2880"/>
      <w:jc w:val="both"/>
    </w:pPr>
    <w:rPr>
      <w:spacing w:val="10"/>
    </w:rPr>
  </w:style>
  <w:style w:type="paragraph" w:styleId="EnvelopeReturn">
    <w:name w:val="envelope return"/>
    <w:aliases w:val="Style 12"/>
    <w:basedOn w:val="Normal"/>
    <w:rsid w:val="00433716"/>
    <w:pPr>
      <w:jc w:val="both"/>
    </w:pPr>
    <w:rPr>
      <w:spacing w:val="10"/>
      <w:sz w:val="20"/>
    </w:rPr>
  </w:style>
  <w:style w:type="character" w:styleId="FootnoteReference">
    <w:name w:val="footnote reference"/>
    <w:aliases w:val="Style 14"/>
    <w:basedOn w:val="DefaultParagraphFont"/>
    <w:semiHidden/>
    <w:rsid w:val="00433716"/>
    <w:rPr>
      <w:rFonts w:cs="Times New Roman"/>
      <w:vertAlign w:val="superscript"/>
    </w:rPr>
  </w:style>
  <w:style w:type="paragraph" w:styleId="FootnoteText">
    <w:name w:val="footnote text"/>
    <w:aliases w:val="Style 15"/>
    <w:basedOn w:val="Normal"/>
    <w:link w:val="FootnoteTextChar"/>
    <w:semiHidden/>
    <w:rsid w:val="00433716"/>
    <w:pPr>
      <w:spacing w:after="60"/>
      <w:jc w:val="both"/>
    </w:pPr>
    <w:rPr>
      <w:spacing w:val="10"/>
      <w:sz w:val="20"/>
    </w:rPr>
  </w:style>
  <w:style w:type="character" w:customStyle="1" w:styleId="FootnoteTextChar">
    <w:name w:val="Footnote Text Char"/>
    <w:aliases w:val="Style 15 Char"/>
    <w:basedOn w:val="DefaultParagraphFont"/>
    <w:link w:val="FootnoteText"/>
    <w:rsid w:val="00433716"/>
    <w:rPr>
      <w:rFonts w:cs="Times New Roman"/>
      <w:spacing w:val="10"/>
      <w:sz w:val="24"/>
      <w:szCs w:val="24"/>
    </w:rPr>
  </w:style>
  <w:style w:type="paragraph" w:customStyle="1" w:styleId="Style26">
    <w:name w:val="Style 26"/>
    <w:basedOn w:val="Heading3"/>
    <w:rsid w:val="00433716"/>
    <w:pPr>
      <w:tabs>
        <w:tab w:val="decimal" w:pos="1440"/>
      </w:tabs>
      <w:spacing w:before="0"/>
      <w:ind w:left="2016" w:hanging="576"/>
      <w:outlineLvl w:val="9"/>
    </w:pPr>
  </w:style>
  <w:style w:type="paragraph" w:customStyle="1" w:styleId="Style27">
    <w:name w:val="Style 27"/>
    <w:basedOn w:val="Normal"/>
    <w:rsid w:val="00433716"/>
    <w:pPr>
      <w:tabs>
        <w:tab w:val="left" w:pos="1440"/>
      </w:tabs>
      <w:spacing w:after="240"/>
      <w:ind w:left="2160" w:hanging="720"/>
      <w:jc w:val="both"/>
    </w:pPr>
    <w:rPr>
      <w:spacing w:val="10"/>
    </w:rPr>
  </w:style>
  <w:style w:type="paragraph" w:styleId="ListBullet">
    <w:name w:val="List Bullet"/>
    <w:aliases w:val="Style 28"/>
    <w:basedOn w:val="Normal"/>
    <w:autoRedefine/>
    <w:rsid w:val="00433716"/>
    <w:pPr>
      <w:ind w:left="360" w:hanging="360"/>
      <w:jc w:val="both"/>
    </w:pPr>
    <w:rPr>
      <w:spacing w:val="10"/>
    </w:rPr>
  </w:style>
  <w:style w:type="paragraph" w:styleId="MacroText">
    <w:name w:val="macro"/>
    <w:aliases w:val="Style 29"/>
    <w:link w:val="MacroTextChar"/>
    <w:semiHidden/>
    <w:rsid w:val="00433716"/>
    <w:pPr>
      <w:tabs>
        <w:tab w:val="left" w:pos="480"/>
        <w:tab w:val="left" w:pos="960"/>
        <w:tab w:val="left" w:pos="1440"/>
        <w:tab w:val="left" w:pos="1920"/>
        <w:tab w:val="left" w:pos="2400"/>
        <w:tab w:val="left" w:pos="2880"/>
        <w:tab w:val="left" w:pos="3360"/>
        <w:tab w:val="left" w:pos="3840"/>
        <w:tab w:val="left" w:pos="4320"/>
      </w:tabs>
    </w:pPr>
    <w:rPr>
      <w:rFonts w:ascii="Arial" w:hAnsi="Arial"/>
      <w:b/>
    </w:rPr>
  </w:style>
  <w:style w:type="character" w:customStyle="1" w:styleId="MacroTextChar">
    <w:name w:val="Macro Text Char"/>
    <w:aliases w:val="Style 29 Char"/>
    <w:basedOn w:val="DefaultParagraphFont"/>
    <w:link w:val="MacroText"/>
    <w:semiHidden/>
    <w:rsid w:val="00433716"/>
    <w:rPr>
      <w:rFonts w:ascii="Arial" w:hAnsi="Arial"/>
      <w:b/>
      <w:lang w:val="en-US" w:eastAsia="en-US" w:bidi="ar-SA"/>
    </w:rPr>
  </w:style>
  <w:style w:type="paragraph" w:customStyle="1" w:styleId="Style31">
    <w:name w:val="Style 31"/>
    <w:basedOn w:val="Heading3"/>
    <w:next w:val="Normal"/>
    <w:rsid w:val="00433716"/>
    <w:pPr>
      <w:widowControl w:val="0"/>
      <w:spacing w:before="0" w:after="0"/>
      <w:outlineLvl w:val="9"/>
    </w:pPr>
  </w:style>
  <w:style w:type="paragraph" w:customStyle="1" w:styleId="Style36">
    <w:name w:val="Style 36"/>
    <w:basedOn w:val="Header"/>
    <w:rsid w:val="00433716"/>
    <w:pPr>
      <w:spacing w:after="4320"/>
      <w:jc w:val="both"/>
    </w:pPr>
    <w:rPr>
      <w:spacing w:val="10"/>
    </w:rPr>
  </w:style>
  <w:style w:type="paragraph" w:customStyle="1" w:styleId="Style32">
    <w:name w:val="Style 32"/>
    <w:basedOn w:val="Style36"/>
    <w:rsid w:val="00433716"/>
    <w:pPr>
      <w:spacing w:after="2760"/>
    </w:pPr>
  </w:style>
  <w:style w:type="paragraph" w:customStyle="1" w:styleId="Style34">
    <w:name w:val="Style 34"/>
    <w:basedOn w:val="Heading3"/>
    <w:rsid w:val="00433716"/>
    <w:pPr>
      <w:tabs>
        <w:tab w:val="decimal" w:pos="1440"/>
      </w:tabs>
      <w:spacing w:before="0" w:after="0" w:line="480" w:lineRule="auto"/>
      <w:ind w:firstLine="1440"/>
      <w:outlineLvl w:val="9"/>
    </w:pPr>
  </w:style>
  <w:style w:type="paragraph" w:customStyle="1" w:styleId="Style35">
    <w:name w:val="Style 35"/>
    <w:basedOn w:val="Normal"/>
    <w:rsid w:val="00433716"/>
    <w:pPr>
      <w:ind w:left="5040"/>
      <w:jc w:val="both"/>
    </w:pPr>
    <w:rPr>
      <w:spacing w:val="10"/>
    </w:rPr>
  </w:style>
  <w:style w:type="paragraph" w:customStyle="1" w:styleId="Style37">
    <w:name w:val="Style 37"/>
    <w:basedOn w:val="Heading2"/>
    <w:rsid w:val="00433716"/>
    <w:pPr>
      <w:outlineLvl w:val="9"/>
    </w:pPr>
  </w:style>
  <w:style w:type="paragraph" w:styleId="Title">
    <w:name w:val="Title"/>
    <w:aliases w:val="Style 38"/>
    <w:basedOn w:val="Normal"/>
    <w:next w:val="Normal"/>
    <w:link w:val="TitleChar"/>
    <w:qFormat/>
    <w:rsid w:val="00433716"/>
    <w:pPr>
      <w:spacing w:before="240" w:after="60"/>
      <w:jc w:val="center"/>
    </w:pPr>
    <w:rPr>
      <w:b/>
      <w:caps/>
      <w:spacing w:val="10"/>
      <w:u w:val="single"/>
    </w:rPr>
  </w:style>
  <w:style w:type="character" w:customStyle="1" w:styleId="TitleChar">
    <w:name w:val="Title Char"/>
    <w:aliases w:val="Style 38 Char"/>
    <w:basedOn w:val="DefaultParagraphFont"/>
    <w:link w:val="Title"/>
    <w:rsid w:val="00433716"/>
    <w:rPr>
      <w:rFonts w:cs="Times New Roman"/>
      <w:b/>
      <w:caps/>
      <w:spacing w:val="10"/>
      <w:sz w:val="24"/>
      <w:szCs w:val="24"/>
      <w:u w:val="single"/>
    </w:rPr>
  </w:style>
  <w:style w:type="paragraph" w:styleId="TOC1">
    <w:name w:val="toc 1"/>
    <w:aliases w:val="Style 39"/>
    <w:basedOn w:val="Normal"/>
    <w:next w:val="Normal"/>
    <w:autoRedefine/>
    <w:semiHidden/>
    <w:rsid w:val="00433716"/>
    <w:pPr>
      <w:tabs>
        <w:tab w:val="right" w:leader="dot" w:pos="9360"/>
      </w:tabs>
      <w:ind w:left="720" w:right="720" w:hanging="720"/>
      <w:jc w:val="both"/>
    </w:pPr>
    <w:rPr>
      <w:spacing w:val="10"/>
    </w:rPr>
  </w:style>
  <w:style w:type="paragraph" w:styleId="TOC2">
    <w:name w:val="toc 2"/>
    <w:aliases w:val="Style 40"/>
    <w:basedOn w:val="TOC1"/>
    <w:next w:val="Normal"/>
    <w:autoRedefine/>
    <w:semiHidden/>
    <w:rsid w:val="00433716"/>
    <w:pPr>
      <w:ind w:left="240"/>
    </w:pPr>
  </w:style>
  <w:style w:type="paragraph" w:styleId="TOC3">
    <w:name w:val="toc 3"/>
    <w:aliases w:val="Style 41"/>
    <w:basedOn w:val="TOC1"/>
    <w:next w:val="Normal"/>
    <w:autoRedefine/>
    <w:semiHidden/>
    <w:rsid w:val="00433716"/>
    <w:pPr>
      <w:ind w:left="480"/>
    </w:pPr>
  </w:style>
  <w:style w:type="paragraph" w:styleId="TOC4">
    <w:name w:val="toc 4"/>
    <w:aliases w:val="Style 42"/>
    <w:basedOn w:val="TOC1"/>
    <w:next w:val="Normal"/>
    <w:autoRedefine/>
    <w:semiHidden/>
    <w:rsid w:val="00433716"/>
  </w:style>
  <w:style w:type="paragraph" w:styleId="TOC5">
    <w:name w:val="toc 5"/>
    <w:aliases w:val="Style 43"/>
    <w:basedOn w:val="TOC1"/>
    <w:next w:val="Normal"/>
    <w:autoRedefine/>
    <w:semiHidden/>
    <w:rsid w:val="00433716"/>
    <w:pPr>
      <w:ind w:left="960"/>
    </w:pPr>
  </w:style>
  <w:style w:type="paragraph" w:styleId="TOC6">
    <w:name w:val="toc 6"/>
    <w:aliases w:val="Style 44"/>
    <w:basedOn w:val="TOC1"/>
    <w:next w:val="Normal"/>
    <w:autoRedefine/>
    <w:semiHidden/>
    <w:rsid w:val="00433716"/>
    <w:pPr>
      <w:ind w:left="1200"/>
    </w:pPr>
  </w:style>
  <w:style w:type="paragraph" w:styleId="TOC7">
    <w:name w:val="toc 7"/>
    <w:aliases w:val="Style 45"/>
    <w:basedOn w:val="TOC1"/>
    <w:next w:val="Normal"/>
    <w:autoRedefine/>
    <w:semiHidden/>
    <w:rsid w:val="00433716"/>
    <w:pPr>
      <w:ind w:left="1440"/>
    </w:pPr>
  </w:style>
  <w:style w:type="paragraph" w:styleId="TOC8">
    <w:name w:val="toc 8"/>
    <w:aliases w:val="Style 46"/>
    <w:basedOn w:val="TOC1"/>
    <w:next w:val="Normal"/>
    <w:autoRedefine/>
    <w:semiHidden/>
    <w:rsid w:val="00433716"/>
    <w:pPr>
      <w:ind w:left="1680"/>
    </w:pPr>
  </w:style>
  <w:style w:type="paragraph" w:styleId="TOC9">
    <w:name w:val="toc 9"/>
    <w:aliases w:val="Style 47"/>
    <w:basedOn w:val="TOC1"/>
    <w:next w:val="Normal"/>
    <w:autoRedefine/>
    <w:semiHidden/>
    <w:rsid w:val="00433716"/>
    <w:pPr>
      <w:ind w:left="1920"/>
    </w:pPr>
  </w:style>
  <w:style w:type="paragraph" w:customStyle="1" w:styleId="Style48">
    <w:name w:val="Style 48"/>
    <w:basedOn w:val="Normal"/>
    <w:rsid w:val="00433716"/>
    <w:pPr>
      <w:tabs>
        <w:tab w:val="right" w:pos="9270"/>
      </w:tabs>
      <w:jc w:val="both"/>
    </w:pPr>
    <w:rPr>
      <w:rFonts w:ascii="Arial" w:hAnsi="Arial"/>
      <w:caps/>
      <w:spacing w:val="10"/>
      <w:sz w:val="16"/>
    </w:rPr>
  </w:style>
  <w:style w:type="paragraph" w:customStyle="1" w:styleId="Style49">
    <w:name w:val="Style 49"/>
    <w:basedOn w:val="Normal"/>
    <w:rsid w:val="00433716"/>
    <w:pPr>
      <w:tabs>
        <w:tab w:val="right" w:pos="8640"/>
      </w:tabs>
      <w:jc w:val="both"/>
    </w:pPr>
    <w:rPr>
      <w:rFonts w:ascii="Arial" w:hAnsi="Arial"/>
      <w:caps/>
      <w:spacing w:val="10"/>
      <w:sz w:val="16"/>
    </w:rPr>
  </w:style>
  <w:style w:type="character" w:customStyle="1" w:styleId="Style1">
    <w:name w:val="Style 1"/>
    <w:rsid w:val="00433716"/>
    <w:rPr>
      <w:sz w:val="19"/>
    </w:rPr>
  </w:style>
  <w:style w:type="character" w:customStyle="1" w:styleId="Style3">
    <w:name w:val="Style 3"/>
    <w:rsid w:val="00433716"/>
    <w:rPr>
      <w:sz w:val="18"/>
      <w:u w:val="single"/>
    </w:rPr>
  </w:style>
  <w:style w:type="character" w:customStyle="1" w:styleId="Style2">
    <w:name w:val="Style 2"/>
    <w:rsid w:val="00433716"/>
    <w:rPr>
      <w:rFonts w:ascii="Garamond" w:hAnsi="Garamond"/>
      <w:sz w:val="21"/>
    </w:rPr>
  </w:style>
  <w:style w:type="character" w:customStyle="1" w:styleId="Style4">
    <w:name w:val="Style 4"/>
    <w:rsid w:val="00433716"/>
    <w:rPr>
      <w:rFonts w:ascii="Garamond" w:hAnsi="Garamond"/>
      <w:sz w:val="21"/>
      <w:u w:val="single"/>
    </w:rPr>
  </w:style>
  <w:style w:type="character" w:customStyle="1" w:styleId="Style5">
    <w:name w:val="Style 5"/>
    <w:rsid w:val="00433716"/>
    <w:rPr>
      <w:sz w:val="19"/>
      <w:u w:val="single"/>
    </w:rPr>
  </w:style>
  <w:style w:type="character" w:customStyle="1" w:styleId="Style6">
    <w:name w:val="Style 6"/>
    <w:rsid w:val="00433716"/>
    <w:rPr>
      <w:rFonts w:ascii="Garamond" w:hAnsi="Garamond"/>
      <w:sz w:val="20"/>
      <w:u w:val="single"/>
    </w:rPr>
  </w:style>
  <w:style w:type="paragraph" w:styleId="PlainText">
    <w:name w:val="Plain Text"/>
    <w:basedOn w:val="Normal"/>
    <w:link w:val="PlainTextChar"/>
    <w:uiPriority w:val="99"/>
    <w:unhideWhenUsed/>
    <w:rsid w:val="00F55F47"/>
    <w:rPr>
      <w:rFonts w:asciiTheme="minorHAnsi" w:eastAsiaTheme="minorHAnsi" w:hAnsiTheme="minorHAnsi" w:cstheme="minorBidi"/>
      <w:szCs w:val="21"/>
    </w:rPr>
  </w:style>
  <w:style w:type="character" w:customStyle="1" w:styleId="PlainTextChar">
    <w:name w:val="Plain Text Char"/>
    <w:basedOn w:val="DefaultParagraphFont"/>
    <w:link w:val="PlainText"/>
    <w:uiPriority w:val="99"/>
    <w:rsid w:val="00F55F47"/>
    <w:rPr>
      <w:rFonts w:asciiTheme="minorHAnsi" w:eastAsiaTheme="minorHAnsi" w:hAnsiTheme="minorHAnsi" w:cstheme="minorBidi"/>
      <w:sz w:val="24"/>
      <w:szCs w:val="21"/>
    </w:rPr>
  </w:style>
  <w:style w:type="paragraph" w:styleId="ListParagraph">
    <w:name w:val="List Paragraph"/>
    <w:basedOn w:val="Normal"/>
    <w:uiPriority w:val="34"/>
    <w:qFormat/>
    <w:rsid w:val="00A61335"/>
    <w:pPr>
      <w:ind w:left="720"/>
      <w:contextualSpacing/>
    </w:pPr>
  </w:style>
  <w:style w:type="paragraph" w:styleId="Revision">
    <w:name w:val="Revision"/>
    <w:hidden/>
    <w:uiPriority w:val="99"/>
    <w:semiHidden/>
    <w:rsid w:val="000B012E"/>
    <w:rPr>
      <w:sz w:val="24"/>
      <w:szCs w:val="24"/>
    </w:rPr>
  </w:style>
  <w:style w:type="paragraph" w:styleId="CommentText">
    <w:name w:val="annotation text"/>
    <w:basedOn w:val="Normal"/>
    <w:link w:val="CommentTextChar"/>
    <w:uiPriority w:val="99"/>
    <w:unhideWhenUsed/>
    <w:rsid w:val="008670B7"/>
    <w:rPr>
      <w:sz w:val="20"/>
      <w:szCs w:val="20"/>
    </w:rPr>
  </w:style>
  <w:style w:type="character" w:customStyle="1" w:styleId="CommentTextChar">
    <w:name w:val="Comment Text Char"/>
    <w:basedOn w:val="DefaultParagraphFont"/>
    <w:link w:val="CommentText"/>
    <w:uiPriority w:val="99"/>
    <w:rsid w:val="008670B7"/>
  </w:style>
  <w:style w:type="paragraph" w:styleId="CommentSubject">
    <w:name w:val="annotation subject"/>
    <w:basedOn w:val="CommentText"/>
    <w:next w:val="CommentText"/>
    <w:link w:val="CommentSubjectChar"/>
    <w:uiPriority w:val="99"/>
    <w:semiHidden/>
    <w:unhideWhenUsed/>
    <w:rsid w:val="008670B7"/>
    <w:rPr>
      <w:b/>
      <w:bCs/>
    </w:rPr>
  </w:style>
  <w:style w:type="character" w:customStyle="1" w:styleId="CommentSubjectChar">
    <w:name w:val="Comment Subject Char"/>
    <w:basedOn w:val="CommentTextChar"/>
    <w:link w:val="CommentSubject"/>
    <w:uiPriority w:val="99"/>
    <w:semiHidden/>
    <w:rsid w:val="00867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2543">
      <w:bodyDiv w:val="1"/>
      <w:marLeft w:val="0"/>
      <w:marRight w:val="0"/>
      <w:marTop w:val="0"/>
      <w:marBottom w:val="0"/>
      <w:divBdr>
        <w:top w:val="none" w:sz="0" w:space="0" w:color="auto"/>
        <w:left w:val="none" w:sz="0" w:space="0" w:color="auto"/>
        <w:bottom w:val="none" w:sz="0" w:space="0" w:color="auto"/>
        <w:right w:val="none" w:sz="0" w:space="0" w:color="auto"/>
      </w:divBdr>
    </w:div>
    <w:div w:id="618604386">
      <w:bodyDiv w:val="1"/>
      <w:marLeft w:val="0"/>
      <w:marRight w:val="0"/>
      <w:marTop w:val="0"/>
      <w:marBottom w:val="0"/>
      <w:divBdr>
        <w:top w:val="none" w:sz="0" w:space="0" w:color="auto"/>
        <w:left w:val="none" w:sz="0" w:space="0" w:color="auto"/>
        <w:bottom w:val="none" w:sz="0" w:space="0" w:color="auto"/>
        <w:right w:val="none" w:sz="0" w:space="0" w:color="auto"/>
      </w:divBdr>
    </w:div>
    <w:div w:id="701978444">
      <w:bodyDiv w:val="1"/>
      <w:marLeft w:val="0"/>
      <w:marRight w:val="0"/>
      <w:marTop w:val="0"/>
      <w:marBottom w:val="0"/>
      <w:divBdr>
        <w:top w:val="none" w:sz="0" w:space="0" w:color="auto"/>
        <w:left w:val="none" w:sz="0" w:space="0" w:color="auto"/>
        <w:bottom w:val="none" w:sz="0" w:space="0" w:color="auto"/>
        <w:right w:val="none" w:sz="0" w:space="0" w:color="auto"/>
      </w:divBdr>
    </w:div>
    <w:div w:id="860361975">
      <w:bodyDiv w:val="1"/>
      <w:marLeft w:val="0"/>
      <w:marRight w:val="0"/>
      <w:marTop w:val="0"/>
      <w:marBottom w:val="0"/>
      <w:divBdr>
        <w:top w:val="none" w:sz="0" w:space="0" w:color="auto"/>
        <w:left w:val="none" w:sz="0" w:space="0" w:color="auto"/>
        <w:bottom w:val="none" w:sz="0" w:space="0" w:color="auto"/>
        <w:right w:val="none" w:sz="0" w:space="0" w:color="auto"/>
      </w:divBdr>
      <w:divsChild>
        <w:div w:id="1233278503">
          <w:marLeft w:val="0"/>
          <w:marRight w:val="0"/>
          <w:marTop w:val="15"/>
          <w:marBottom w:val="0"/>
          <w:divBdr>
            <w:top w:val="single" w:sz="48" w:space="0" w:color="auto"/>
            <w:left w:val="single" w:sz="48" w:space="0" w:color="auto"/>
            <w:bottom w:val="single" w:sz="48" w:space="0" w:color="auto"/>
            <w:right w:val="single" w:sz="48" w:space="0" w:color="auto"/>
          </w:divBdr>
          <w:divsChild>
            <w:div w:id="658727564">
              <w:marLeft w:val="0"/>
              <w:marRight w:val="0"/>
              <w:marTop w:val="0"/>
              <w:marBottom w:val="0"/>
              <w:divBdr>
                <w:top w:val="single" w:sz="6" w:space="0" w:color="B1B3B6"/>
                <w:left w:val="single" w:sz="6" w:space="0" w:color="B1B3B6"/>
                <w:bottom w:val="single" w:sz="6" w:space="0" w:color="B1B3B6"/>
                <w:right w:val="single" w:sz="6" w:space="0" w:color="B1B3B6"/>
              </w:divBdr>
            </w:div>
          </w:divsChild>
        </w:div>
        <w:div w:id="1979219021">
          <w:marLeft w:val="0"/>
          <w:marRight w:val="0"/>
          <w:marTop w:val="15"/>
          <w:marBottom w:val="0"/>
          <w:divBdr>
            <w:top w:val="single" w:sz="48" w:space="0" w:color="auto"/>
            <w:left w:val="single" w:sz="48" w:space="0" w:color="auto"/>
            <w:bottom w:val="single" w:sz="48" w:space="0" w:color="auto"/>
            <w:right w:val="single" w:sz="48" w:space="0" w:color="auto"/>
          </w:divBdr>
          <w:divsChild>
            <w:div w:id="1238638767">
              <w:marLeft w:val="0"/>
              <w:marRight w:val="0"/>
              <w:marTop w:val="0"/>
              <w:marBottom w:val="0"/>
              <w:divBdr>
                <w:top w:val="single" w:sz="6" w:space="0" w:color="B1B3B6"/>
                <w:left w:val="single" w:sz="6" w:space="0" w:color="B1B3B6"/>
                <w:bottom w:val="single" w:sz="6" w:space="0" w:color="B1B3B6"/>
                <w:right w:val="single" w:sz="6" w:space="0" w:color="B1B3B6"/>
              </w:divBdr>
            </w:div>
          </w:divsChild>
        </w:div>
      </w:divsChild>
    </w:div>
    <w:div w:id="1084839369">
      <w:bodyDiv w:val="1"/>
      <w:marLeft w:val="0"/>
      <w:marRight w:val="0"/>
      <w:marTop w:val="0"/>
      <w:marBottom w:val="0"/>
      <w:divBdr>
        <w:top w:val="none" w:sz="0" w:space="0" w:color="auto"/>
        <w:left w:val="none" w:sz="0" w:space="0" w:color="auto"/>
        <w:bottom w:val="none" w:sz="0" w:space="0" w:color="auto"/>
        <w:right w:val="none" w:sz="0" w:space="0" w:color="auto"/>
      </w:divBdr>
      <w:divsChild>
        <w:div w:id="1015889303">
          <w:marLeft w:val="0"/>
          <w:marRight w:val="0"/>
          <w:marTop w:val="15"/>
          <w:marBottom w:val="0"/>
          <w:divBdr>
            <w:top w:val="single" w:sz="48" w:space="0" w:color="auto"/>
            <w:left w:val="single" w:sz="48" w:space="0" w:color="auto"/>
            <w:bottom w:val="single" w:sz="48" w:space="0" w:color="auto"/>
            <w:right w:val="single" w:sz="48" w:space="0" w:color="auto"/>
          </w:divBdr>
          <w:divsChild>
            <w:div w:id="459568001">
              <w:marLeft w:val="0"/>
              <w:marRight w:val="0"/>
              <w:marTop w:val="0"/>
              <w:marBottom w:val="0"/>
              <w:divBdr>
                <w:top w:val="single" w:sz="6" w:space="0" w:color="B1B3B6"/>
                <w:left w:val="single" w:sz="6" w:space="0" w:color="B1B3B6"/>
                <w:bottom w:val="single" w:sz="6" w:space="0" w:color="B1B3B6"/>
                <w:right w:val="single" w:sz="6" w:space="0" w:color="B1B3B6"/>
              </w:divBdr>
            </w:div>
          </w:divsChild>
        </w:div>
        <w:div w:id="1227448685">
          <w:marLeft w:val="0"/>
          <w:marRight w:val="0"/>
          <w:marTop w:val="15"/>
          <w:marBottom w:val="0"/>
          <w:divBdr>
            <w:top w:val="single" w:sz="48" w:space="0" w:color="auto"/>
            <w:left w:val="single" w:sz="48" w:space="0" w:color="auto"/>
            <w:bottom w:val="single" w:sz="48" w:space="0" w:color="auto"/>
            <w:right w:val="single" w:sz="48" w:space="0" w:color="auto"/>
          </w:divBdr>
          <w:divsChild>
            <w:div w:id="1759251916">
              <w:marLeft w:val="0"/>
              <w:marRight w:val="0"/>
              <w:marTop w:val="0"/>
              <w:marBottom w:val="0"/>
              <w:divBdr>
                <w:top w:val="single" w:sz="6" w:space="0" w:color="B1B3B6"/>
                <w:left w:val="single" w:sz="6" w:space="0" w:color="B1B3B6"/>
                <w:bottom w:val="single" w:sz="6" w:space="0" w:color="B1B3B6"/>
                <w:right w:val="single" w:sz="6" w:space="0" w:color="B1B3B6"/>
              </w:divBdr>
            </w:div>
          </w:divsChild>
        </w:div>
      </w:divsChild>
    </w:div>
    <w:div w:id="17345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2T22:51:00.156"/>
    </inkml:context>
    <inkml:brush xml:id="br0">
      <inkml:brushProperty name="width" value="0.1" units="cm"/>
      <inkml:brushProperty name="height" value="0.6" units="cm"/>
      <inkml:brushProperty name="color" value="#849398"/>
      <inkml:brushProperty name="inkEffects" value="pencil"/>
    </inkml:brush>
  </inkml:definitions>
  <inkml:trace contextRef="#ctx0" brushRef="#br0">849 0 160,'-1'2'168,"-2"4"264,-3 5 112,0 9-272,-1 8-120,-1 12-104,1 10-16,0 11-8,1 10-8,-1 8 8,0 7-8,0 7-8,-2 4 0,0 1 8,-2-1-8,-2-1 0,0-1-8,-1-3 0,-2-5 0,0-6 0,1-9 0,1-12 0,2-13-16,4-15-16,2-13 16,4-13 40,3-13-8,2-12-16,1-10 0,0-9 8,1-7 16,-1-8 32,-2-9 0,0-8-8,-2-6-16,-1-3-16,-2 0 16,-3 3 8,-3 7 8,-6 11 0,-5 13-7,-6 14-33,-6 14-289,2 10-1807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E863-E1BC-406E-BE36-3A3BFB7F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Landgraf</dc:creator>
  <cp:keywords/>
  <cp:lastModifiedBy>Robert Reid</cp:lastModifiedBy>
  <cp:revision>2</cp:revision>
  <dcterms:created xsi:type="dcterms:W3CDTF">2024-11-08T15:50:00Z</dcterms:created>
  <dcterms:modified xsi:type="dcterms:W3CDTF">2024-11-08T15:50:00Z</dcterms:modified>
</cp:coreProperties>
</file>